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6C51C0" w:rsidR="000A5C2D" w:rsidRDefault="000A5C2D" w14:paraId="584D332A" w14:textId="77777777">
      <w:pPr>
        <w:jc w:val="center"/>
        <w:rPr>
          <w:rFonts w:ascii="Garamond" w:hAnsi="Garamond" w:cs="Garamond"/>
          <w:b/>
          <w:bCs/>
          <w:sz w:val="28"/>
          <w:szCs w:val="28"/>
        </w:rPr>
      </w:pPr>
    </w:p>
    <w:p w:rsidRPr="00B730A5" w:rsidR="00AD568A" w:rsidP="78F1D70B" w:rsidRDefault="00A41CE2" w14:paraId="5B0C2E38" w14:textId="044E1860">
      <w:pPr>
        <w:rPr>
          <w:b/>
          <w:bCs/>
          <w:sz w:val="28"/>
          <w:szCs w:val="28"/>
        </w:rPr>
      </w:pPr>
      <w:r>
        <w:rPr>
          <w:noProof/>
        </w:rPr>
        <w:drawing>
          <wp:inline distT="0" distB="0" distL="0" distR="0" wp14:anchorId="75B3D30C" wp14:editId="22162D70">
            <wp:extent cx="2566447" cy="502920"/>
            <wp:effectExtent l="0" t="0" r="5715" b="0"/>
            <wp:docPr id="419303466" name="Immagine 2">
              <a:extLst xmlns:a="http://schemas.openxmlformats.org/drawingml/2006/main">
                <a:ext uri="{FF2B5EF4-FFF2-40B4-BE49-F238E27FC236}">
                  <a16:creationId xmlns:a16="http://schemas.microsoft.com/office/drawing/2014/main" id="{E19D7317-DC7C-4B5A-A792-CADB7F94FB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7286" cy="507004"/>
                    </a:xfrm>
                    <a:prstGeom prst="rect">
                      <a:avLst/>
                    </a:prstGeom>
                    <a:noFill/>
                    <a:ln>
                      <a:noFill/>
                    </a:ln>
                  </pic:spPr>
                </pic:pic>
              </a:graphicData>
            </a:graphic>
          </wp:inline>
        </w:drawing>
      </w:r>
      <w:r>
        <w:tab/>
      </w:r>
      <w:r>
        <w:tab/>
      </w:r>
      <w:r>
        <w:tab/>
      </w:r>
      <w:r>
        <w:tab/>
      </w:r>
      <w:r>
        <w:tab/>
      </w:r>
      <w:r w:rsidRPr="78F1D70B">
        <w:rPr>
          <w:i/>
          <w:iCs/>
          <w:sz w:val="24"/>
          <w:szCs w:val="24"/>
        </w:rPr>
        <w:t>Logo</w:t>
      </w:r>
      <w:r w:rsidRPr="78F1D70B">
        <w:rPr>
          <w:b/>
          <w:bCs/>
          <w:sz w:val="28"/>
          <w:szCs w:val="28"/>
        </w:rPr>
        <w:t xml:space="preserve"> </w:t>
      </w:r>
      <w:r w:rsidRPr="78F1D70B">
        <w:rPr>
          <w:i/>
          <w:iCs/>
          <w:sz w:val="24"/>
          <w:szCs w:val="24"/>
        </w:rPr>
        <w:t>S</w:t>
      </w:r>
      <w:r w:rsidRPr="78F1D70B" w:rsidR="729CECD5">
        <w:rPr>
          <w:i/>
          <w:iCs/>
          <w:sz w:val="24"/>
          <w:szCs w:val="24"/>
        </w:rPr>
        <w:t>oggetto</w:t>
      </w:r>
      <w:r w:rsidRPr="78F1D70B">
        <w:rPr>
          <w:i/>
          <w:iCs/>
          <w:sz w:val="24"/>
          <w:szCs w:val="24"/>
        </w:rPr>
        <w:t xml:space="preserve"> Esecutore</w:t>
      </w:r>
    </w:p>
    <w:p w:rsidRPr="00B730A5" w:rsidR="00AD568A" w:rsidRDefault="00AD568A" w14:paraId="65ADBEEF" w14:textId="77777777">
      <w:pPr>
        <w:jc w:val="center"/>
        <w:rPr>
          <w:rFonts w:ascii="Garamond" w:hAnsi="Garamond" w:cs="Garamond"/>
          <w:b/>
          <w:bCs/>
          <w:sz w:val="28"/>
          <w:szCs w:val="28"/>
        </w:rPr>
      </w:pPr>
    </w:p>
    <w:p w:rsidR="3D97A460" w:rsidP="3D97A460" w:rsidRDefault="3D97A460" w14:paraId="7918410E" w14:textId="4A4A70C9">
      <w:pPr>
        <w:jc w:val="center"/>
        <w:rPr>
          <w:rFonts w:ascii="Garamond" w:hAnsi="Garamond" w:cs="Garamond"/>
          <w:b/>
          <w:bCs/>
          <w:sz w:val="28"/>
          <w:szCs w:val="28"/>
        </w:rPr>
      </w:pPr>
    </w:p>
    <w:p w:rsidRPr="006A2E33" w:rsidR="00C7559F" w:rsidP="00A41CE2" w:rsidRDefault="5855C443" w14:paraId="14891B5C" w14:textId="6380C8ED">
      <w:pPr>
        <w:pStyle w:val="Titolo1"/>
      </w:pPr>
      <w:r w:rsidRPr="006A2E33">
        <w:t>CONVENZIONE</w:t>
      </w:r>
    </w:p>
    <w:p w:rsidRPr="006A2E33" w:rsidR="00C7559F" w:rsidP="00A41CE2" w:rsidRDefault="00C7559F" w14:paraId="6AEB593C" w14:textId="77777777">
      <w:pPr>
        <w:pStyle w:val="Titolo1"/>
      </w:pPr>
      <w:r w:rsidRPr="006A2E33">
        <w:t xml:space="preserve">Per la disciplina dell’esecuzione </w:t>
      </w:r>
      <w:r w:rsidRPr="006A2E33" w:rsidR="005A3ADF">
        <w:t>dell’Iniziativa</w:t>
      </w:r>
    </w:p>
    <w:p w:rsidR="00B864A2" w:rsidP="00A41CE2" w:rsidRDefault="00E33422" w14:paraId="6F4809BD" w14:textId="7B6A92D3">
      <w:pPr>
        <w:pStyle w:val="Titolo1"/>
      </w:pPr>
      <w:r>
        <w:t>“</w:t>
      </w:r>
      <w:r w:rsidR="00C7559F">
        <w:t>[</w:t>
      </w:r>
      <w:r w:rsidR="762AC1B5">
        <w:t>T</w:t>
      </w:r>
      <w:r w:rsidR="00C7559F">
        <w:t>itolo]</w:t>
      </w:r>
      <w:r>
        <w:t>”</w:t>
      </w:r>
      <w:r w:rsidR="00C7559F">
        <w:t xml:space="preserve"> </w:t>
      </w:r>
    </w:p>
    <w:p w:rsidRPr="00B730A5" w:rsidR="00C7559F" w:rsidP="00A41CE2" w:rsidRDefault="00C7559F" w14:paraId="61CB3134" w14:textId="4FAC4C4B">
      <w:pPr>
        <w:pStyle w:val="Titolo1"/>
      </w:pPr>
      <w:r>
        <w:t>AID [</w:t>
      </w:r>
      <w:r w:rsidR="006A2E33">
        <w:t>…</w:t>
      </w:r>
      <w:r>
        <w:t>]</w:t>
      </w:r>
      <w:r w:rsidR="247DC535">
        <w:t>, da realizzare in […], costo totale […]</w:t>
      </w:r>
    </w:p>
    <w:p w:rsidRPr="00B730A5" w:rsidR="00DB3B7A" w:rsidP="006D78C8" w:rsidRDefault="00DB3B7A" w14:paraId="4B2B92FF" w14:textId="77777777">
      <w:pPr>
        <w:suppressAutoHyphens w:val="0"/>
        <w:ind w:left="720"/>
        <w:rPr>
          <w:i/>
          <w:color w:val="000000"/>
          <w:sz w:val="28"/>
          <w:szCs w:val="28"/>
        </w:rPr>
      </w:pPr>
    </w:p>
    <w:p w:rsidRPr="00B730A5" w:rsidR="00DB3B7A" w:rsidRDefault="005750CC" w14:paraId="61B32B2F" w14:textId="77777777">
      <w:pPr>
        <w:jc w:val="center"/>
        <w:rPr>
          <w:rFonts w:ascii="Garamond" w:hAnsi="Garamond" w:cs="Garamond"/>
          <w:b/>
          <w:sz w:val="28"/>
          <w:szCs w:val="28"/>
        </w:rPr>
      </w:pPr>
      <w:r w:rsidRPr="00B730A5">
        <w:rPr>
          <w:rFonts w:ascii="Garamond" w:hAnsi="Garamond" w:cs="Garamond"/>
          <w:b/>
          <w:sz w:val="28"/>
          <w:szCs w:val="28"/>
        </w:rPr>
        <w:t>TRA</w:t>
      </w:r>
    </w:p>
    <w:p w:rsidRPr="00B730A5" w:rsidR="006005E4" w:rsidRDefault="006005E4" w14:paraId="318C8F27" w14:textId="77777777">
      <w:pPr>
        <w:jc w:val="both"/>
        <w:rPr>
          <w:rFonts w:ascii="Garamond" w:hAnsi="Garamond" w:cs="Garamond"/>
          <w:sz w:val="28"/>
          <w:szCs w:val="28"/>
        </w:rPr>
      </w:pPr>
    </w:p>
    <w:p w:rsidRPr="00E633CE" w:rsidR="006005E4" w:rsidP="3D97A460" w:rsidRDefault="005750CC" w14:paraId="785CA647" w14:textId="52A9CEDC">
      <w:pPr>
        <w:jc w:val="both"/>
        <w:rPr>
          <w:rFonts w:ascii="Garamond" w:hAnsi="Garamond" w:cs="Garamond"/>
          <w:sz w:val="24"/>
          <w:szCs w:val="24"/>
        </w:rPr>
      </w:pPr>
      <w:r w:rsidRPr="3D97A460">
        <w:rPr>
          <w:rFonts w:ascii="Garamond" w:hAnsi="Garamond" w:cs="Garamond"/>
          <w:sz w:val="24"/>
          <w:szCs w:val="24"/>
        </w:rPr>
        <w:t>L</w:t>
      </w:r>
      <w:r w:rsidRPr="3D97A460" w:rsidR="006005E4">
        <w:rPr>
          <w:rFonts w:ascii="Garamond" w:hAnsi="Garamond" w:cs="Garamond"/>
          <w:sz w:val="24"/>
          <w:szCs w:val="24"/>
        </w:rPr>
        <w:t xml:space="preserve">’Agenzia Italiana per la Cooperazione allo Sviluppo (in seguito denominata </w:t>
      </w:r>
      <w:r w:rsidRPr="3D97A460" w:rsidR="00E33422">
        <w:rPr>
          <w:rFonts w:ascii="Garamond" w:hAnsi="Garamond" w:cs="Garamond"/>
          <w:sz w:val="24"/>
          <w:szCs w:val="24"/>
        </w:rPr>
        <w:t>anche “</w:t>
      </w:r>
      <w:r w:rsidRPr="3D97A460" w:rsidR="006005E4">
        <w:rPr>
          <w:rFonts w:ascii="Garamond" w:hAnsi="Garamond" w:cs="Garamond"/>
          <w:sz w:val="24"/>
          <w:szCs w:val="24"/>
        </w:rPr>
        <w:t>AICS</w:t>
      </w:r>
      <w:r w:rsidRPr="3D97A460" w:rsidR="00E33422">
        <w:rPr>
          <w:rFonts w:ascii="Garamond" w:hAnsi="Garamond" w:cs="Garamond"/>
          <w:sz w:val="24"/>
          <w:szCs w:val="24"/>
        </w:rPr>
        <w:t>”</w:t>
      </w:r>
      <w:r w:rsidRPr="3D97A460" w:rsidR="006005E4">
        <w:rPr>
          <w:rFonts w:ascii="Garamond" w:hAnsi="Garamond" w:cs="Garamond"/>
          <w:sz w:val="24"/>
          <w:szCs w:val="24"/>
        </w:rPr>
        <w:t>),</w:t>
      </w:r>
      <w:r w:rsidRPr="3D97A460" w:rsidR="0053181C">
        <w:rPr>
          <w:rFonts w:ascii="Garamond" w:hAnsi="Garamond" w:cs="Garamond"/>
          <w:sz w:val="24"/>
          <w:szCs w:val="24"/>
        </w:rPr>
        <w:t xml:space="preserve"> Sede di</w:t>
      </w:r>
      <w:r w:rsidRPr="3D97A460" w:rsidR="207E71F3">
        <w:rPr>
          <w:rFonts w:ascii="Garamond" w:hAnsi="Garamond" w:cs="Garamond"/>
          <w:sz w:val="24"/>
          <w:szCs w:val="24"/>
        </w:rPr>
        <w:t xml:space="preserve"> [Città/Paese/indirizzo] </w:t>
      </w:r>
      <w:r w:rsidRPr="3D97A460" w:rsidR="00E8276A">
        <w:rPr>
          <w:rFonts w:ascii="Garamond" w:hAnsi="Garamond" w:cs="Garamond"/>
          <w:sz w:val="24"/>
          <w:szCs w:val="24"/>
        </w:rPr>
        <w:t>codice</w:t>
      </w:r>
      <w:r w:rsidRPr="3D97A460" w:rsidR="006005E4">
        <w:rPr>
          <w:rFonts w:ascii="Garamond" w:hAnsi="Garamond" w:cs="Garamond"/>
          <w:sz w:val="24"/>
          <w:szCs w:val="24"/>
        </w:rPr>
        <w:t xml:space="preserve"> fiscale 97871890584,</w:t>
      </w:r>
      <w:r w:rsidRPr="3D97A460" w:rsidR="0053181C">
        <w:rPr>
          <w:rFonts w:ascii="Garamond" w:hAnsi="Garamond" w:cs="Garamond"/>
          <w:sz w:val="24"/>
          <w:szCs w:val="24"/>
        </w:rPr>
        <w:t xml:space="preserve"> nella persona del </w:t>
      </w:r>
      <w:r w:rsidRPr="3D97A460" w:rsidR="4AA80647">
        <w:rPr>
          <w:rFonts w:ascii="Garamond" w:hAnsi="Garamond" w:cs="Garamond"/>
          <w:sz w:val="24"/>
          <w:szCs w:val="24"/>
        </w:rPr>
        <w:t>Direttore AICS/</w:t>
      </w:r>
      <w:r w:rsidRPr="3D97A460" w:rsidR="0053181C">
        <w:rPr>
          <w:rFonts w:ascii="Garamond" w:hAnsi="Garamond" w:cs="Garamond"/>
          <w:sz w:val="24"/>
          <w:szCs w:val="24"/>
        </w:rPr>
        <w:t xml:space="preserve">Titolare della Sede </w:t>
      </w:r>
      <w:r w:rsidRPr="3D97A460" w:rsidR="071ACD97">
        <w:rPr>
          <w:rFonts w:ascii="Garamond" w:hAnsi="Garamond" w:cs="Garamond"/>
          <w:sz w:val="24"/>
          <w:szCs w:val="24"/>
        </w:rPr>
        <w:t xml:space="preserve">[Nome, Cognome] </w:t>
      </w:r>
    </w:p>
    <w:p w:rsidRPr="00B730A5" w:rsidR="006005E4" w:rsidRDefault="006005E4" w14:paraId="1563ED34" w14:textId="77777777">
      <w:pPr>
        <w:jc w:val="both"/>
        <w:rPr>
          <w:rFonts w:ascii="Garamond" w:hAnsi="Garamond" w:cs="Garamond"/>
          <w:sz w:val="28"/>
          <w:szCs w:val="28"/>
        </w:rPr>
      </w:pPr>
    </w:p>
    <w:p w:rsidR="006005E4" w:rsidRDefault="005750CC" w14:paraId="358F9DA9" w14:textId="77777777">
      <w:pPr>
        <w:pStyle w:val="BodyText"/>
        <w:jc w:val="center"/>
        <w:rPr>
          <w:rFonts w:ascii="Garamond" w:hAnsi="Garamond" w:cs="Garamond"/>
          <w:b/>
          <w:bCs/>
          <w:sz w:val="28"/>
          <w:szCs w:val="28"/>
        </w:rPr>
      </w:pPr>
      <w:r w:rsidRPr="00B730A5">
        <w:rPr>
          <w:rFonts w:ascii="Garamond" w:hAnsi="Garamond" w:cs="Garamond"/>
          <w:b/>
          <w:bCs/>
          <w:sz w:val="28"/>
          <w:szCs w:val="28"/>
        </w:rPr>
        <w:t>E</w:t>
      </w:r>
    </w:p>
    <w:p w:rsidR="0019563D" w:rsidRDefault="0019563D" w14:paraId="61A037F5" w14:textId="77777777">
      <w:pPr>
        <w:pStyle w:val="BodyText"/>
        <w:jc w:val="center"/>
        <w:rPr>
          <w:rFonts w:ascii="Garamond" w:hAnsi="Garamond" w:cs="Garamond"/>
          <w:b/>
          <w:bCs/>
          <w:sz w:val="28"/>
          <w:szCs w:val="28"/>
        </w:rPr>
      </w:pPr>
    </w:p>
    <w:p w:rsidRPr="006A2E33" w:rsidR="0019563D" w:rsidP="3D97A460" w:rsidRDefault="009D6733" w14:paraId="5A8F8A7E" w14:textId="1DB1DCFD">
      <w:pPr>
        <w:pStyle w:val="BodyText"/>
        <w:jc w:val="center"/>
        <w:rPr>
          <w:rFonts w:ascii="Garamond" w:hAnsi="Garamond" w:eastAsia="Garamond" w:cs="Garamond"/>
          <w:i/>
          <w:iCs/>
          <w:sz w:val="24"/>
          <w:szCs w:val="24"/>
        </w:rPr>
      </w:pPr>
      <w:r w:rsidRPr="3D97A460">
        <w:rPr>
          <w:rFonts w:ascii="Garamond" w:hAnsi="Garamond" w:eastAsia="Garamond" w:cs="Garamond"/>
          <w:i/>
          <w:iCs/>
          <w:sz w:val="24"/>
          <w:szCs w:val="24"/>
        </w:rPr>
        <w:t xml:space="preserve">(da precompilare a cura del </w:t>
      </w:r>
      <w:r w:rsidRPr="3D97A460" w:rsidR="0019563D">
        <w:rPr>
          <w:rFonts w:ascii="Garamond" w:hAnsi="Garamond" w:eastAsia="Garamond" w:cs="Garamond"/>
          <w:i/>
          <w:iCs/>
          <w:sz w:val="24"/>
          <w:szCs w:val="24"/>
        </w:rPr>
        <w:t xml:space="preserve">Soggetto </w:t>
      </w:r>
      <w:r w:rsidRPr="3D97A460" w:rsidR="0053181C">
        <w:rPr>
          <w:rFonts w:ascii="Garamond" w:hAnsi="Garamond" w:eastAsia="Garamond" w:cs="Garamond"/>
          <w:i/>
          <w:iCs/>
          <w:sz w:val="24"/>
          <w:szCs w:val="24"/>
        </w:rPr>
        <w:t>E</w:t>
      </w:r>
      <w:r w:rsidRPr="3D97A460" w:rsidR="0019563D">
        <w:rPr>
          <w:rFonts w:ascii="Garamond" w:hAnsi="Garamond" w:eastAsia="Garamond" w:cs="Garamond"/>
          <w:i/>
          <w:iCs/>
          <w:sz w:val="24"/>
          <w:szCs w:val="24"/>
        </w:rPr>
        <w:t>secutore</w:t>
      </w:r>
      <w:r w:rsidRPr="3D97A460" w:rsidR="6ACA8787">
        <w:rPr>
          <w:rFonts w:ascii="Garamond" w:hAnsi="Garamond" w:eastAsia="Garamond" w:cs="Garamond"/>
          <w:i/>
          <w:iCs/>
          <w:sz w:val="24"/>
          <w:szCs w:val="24"/>
        </w:rPr>
        <w:t>)</w:t>
      </w:r>
    </w:p>
    <w:p w:rsidRPr="006A2E33" w:rsidR="006005E4" w:rsidP="3D97A460" w:rsidRDefault="006005E4" w14:paraId="4FC0F178" w14:textId="77777777">
      <w:pPr>
        <w:jc w:val="both"/>
        <w:rPr>
          <w:rFonts w:ascii="Garamond" w:hAnsi="Garamond" w:cs="Garamond"/>
          <w:sz w:val="28"/>
          <w:szCs w:val="28"/>
        </w:rPr>
      </w:pPr>
    </w:p>
    <w:p w:rsidRPr="00B864A2" w:rsidR="006005E4" w:rsidP="3D97A460" w:rsidRDefault="005750CC" w14:paraId="37FC5F70" w14:textId="0E73F9E3">
      <w:pPr>
        <w:pStyle w:val="BodyText"/>
        <w:rPr>
          <w:rFonts w:ascii="Garamond" w:hAnsi="Garamond" w:eastAsia="Garamond" w:cs="Garamond"/>
          <w:i/>
          <w:iCs/>
          <w:sz w:val="24"/>
          <w:szCs w:val="24"/>
        </w:rPr>
      </w:pPr>
      <w:r w:rsidRPr="3D97A460">
        <w:rPr>
          <w:rFonts w:ascii="Garamond" w:hAnsi="Garamond" w:eastAsia="Garamond" w:cs="Garamond"/>
          <w:i/>
          <w:iCs/>
          <w:sz w:val="24"/>
          <w:szCs w:val="24"/>
        </w:rPr>
        <w:t>[Nome, eventuale sigla, CF del Soggetto Esecutore</w:t>
      </w:r>
      <w:r w:rsidRPr="3D97A460" w:rsidR="0053181C">
        <w:rPr>
          <w:rFonts w:ascii="Garamond" w:hAnsi="Garamond" w:eastAsia="Garamond" w:cs="Garamond"/>
          <w:i/>
          <w:iCs/>
          <w:sz w:val="24"/>
          <w:szCs w:val="24"/>
        </w:rPr>
        <w:t xml:space="preserve"> </w:t>
      </w:r>
      <w:r w:rsidRPr="3D97A460">
        <w:rPr>
          <w:rFonts w:ascii="Garamond" w:hAnsi="Garamond" w:eastAsia="Garamond" w:cs="Garamond"/>
          <w:i/>
          <w:iCs/>
          <w:sz w:val="24"/>
          <w:szCs w:val="24"/>
        </w:rPr>
        <w:t>(da qui in avanti “</w:t>
      </w:r>
      <w:r w:rsidRPr="3D97A460" w:rsidR="00CF33C7">
        <w:rPr>
          <w:rFonts w:ascii="Garamond" w:hAnsi="Garamond" w:eastAsia="Garamond" w:cs="Garamond"/>
          <w:i/>
          <w:iCs/>
          <w:sz w:val="24"/>
          <w:szCs w:val="24"/>
        </w:rPr>
        <w:t>Soggetto</w:t>
      </w:r>
      <w:r w:rsidRPr="3D97A460" w:rsidR="00B864A2">
        <w:rPr>
          <w:rFonts w:ascii="Garamond" w:hAnsi="Garamond" w:eastAsia="Garamond" w:cs="Garamond"/>
          <w:i/>
          <w:iCs/>
          <w:sz w:val="24"/>
          <w:szCs w:val="24"/>
        </w:rPr>
        <w:t xml:space="preserve"> Esecutore</w:t>
      </w:r>
      <w:r w:rsidRPr="3D97A460">
        <w:rPr>
          <w:rFonts w:ascii="Garamond" w:hAnsi="Garamond" w:eastAsia="Garamond" w:cs="Garamond"/>
          <w:i/>
          <w:iCs/>
          <w:sz w:val="24"/>
          <w:szCs w:val="24"/>
        </w:rPr>
        <w:t>”)</w:t>
      </w:r>
      <w:r w:rsidRPr="3D97A460" w:rsidR="0058169D">
        <w:rPr>
          <w:rFonts w:ascii="Garamond" w:hAnsi="Garamond" w:eastAsia="Garamond" w:cs="Garamond"/>
          <w:i/>
          <w:iCs/>
          <w:sz w:val="24"/>
          <w:szCs w:val="24"/>
        </w:rPr>
        <w:t xml:space="preserve">, </w:t>
      </w:r>
      <w:r w:rsidRPr="3D97A460">
        <w:rPr>
          <w:rFonts w:ascii="Garamond" w:hAnsi="Garamond" w:eastAsia="Garamond" w:cs="Garamond"/>
          <w:i/>
          <w:iCs/>
          <w:sz w:val="24"/>
          <w:szCs w:val="24"/>
        </w:rPr>
        <w:t xml:space="preserve">iscritto all’Elenco dei soggetti senza finalità di lucro </w:t>
      </w:r>
      <w:r w:rsidRPr="3D97A460" w:rsidR="00E33422">
        <w:rPr>
          <w:rFonts w:ascii="Garamond" w:hAnsi="Garamond" w:eastAsia="Garamond" w:cs="Garamond"/>
          <w:i/>
          <w:iCs/>
          <w:sz w:val="24"/>
          <w:szCs w:val="24"/>
        </w:rPr>
        <w:t xml:space="preserve">di cui all’art. 26 della legge n. 125/2014 </w:t>
      </w:r>
      <w:r w:rsidRPr="3D97A460">
        <w:rPr>
          <w:rFonts w:ascii="Garamond" w:hAnsi="Garamond" w:eastAsia="Garamond" w:cs="Garamond"/>
          <w:i/>
          <w:iCs/>
          <w:sz w:val="24"/>
          <w:szCs w:val="24"/>
        </w:rPr>
        <w:t>con decreto n. [</w:t>
      </w:r>
      <w:r w:rsidRPr="3D97A460" w:rsidR="2EF9EC22">
        <w:rPr>
          <w:rFonts w:ascii="Garamond" w:hAnsi="Garamond" w:eastAsia="Garamond" w:cs="Garamond"/>
          <w:i/>
          <w:iCs/>
          <w:sz w:val="24"/>
          <w:szCs w:val="24"/>
        </w:rPr>
        <w:t>*</w:t>
      </w:r>
      <w:r w:rsidRPr="3D97A460">
        <w:rPr>
          <w:rFonts w:ascii="Garamond" w:hAnsi="Garamond" w:eastAsia="Garamond" w:cs="Garamond"/>
          <w:i/>
          <w:iCs/>
          <w:sz w:val="24"/>
          <w:szCs w:val="24"/>
        </w:rPr>
        <w:t>] del [*]</w:t>
      </w:r>
      <w:r w:rsidRPr="3D97A460" w:rsidR="0058169D">
        <w:rPr>
          <w:rFonts w:ascii="Garamond" w:hAnsi="Garamond" w:eastAsia="Garamond" w:cs="Garamond"/>
          <w:i/>
          <w:iCs/>
          <w:sz w:val="24"/>
          <w:szCs w:val="24"/>
        </w:rPr>
        <w:t xml:space="preserve">, </w:t>
      </w:r>
      <w:r w:rsidRPr="3D97A460" w:rsidR="006005E4">
        <w:rPr>
          <w:rFonts w:ascii="Garamond" w:hAnsi="Garamond" w:eastAsia="Garamond" w:cs="Garamond"/>
          <w:i/>
          <w:iCs/>
          <w:sz w:val="24"/>
          <w:szCs w:val="24"/>
        </w:rPr>
        <w:t>avente sede legale a</w:t>
      </w:r>
      <w:r w:rsidRPr="3D97A460">
        <w:rPr>
          <w:rFonts w:ascii="Garamond" w:hAnsi="Garamond" w:eastAsia="Garamond" w:cs="Garamond"/>
          <w:i/>
          <w:iCs/>
          <w:sz w:val="24"/>
          <w:szCs w:val="24"/>
        </w:rPr>
        <w:t xml:space="preserve"> [*]</w:t>
      </w:r>
      <w:r w:rsidRPr="3D97A460" w:rsidR="006005E4">
        <w:rPr>
          <w:rFonts w:ascii="Garamond" w:hAnsi="Garamond" w:eastAsia="Garamond" w:cs="Garamond"/>
          <w:i/>
          <w:iCs/>
          <w:sz w:val="24"/>
          <w:szCs w:val="24"/>
        </w:rPr>
        <w:t>, via/viale</w:t>
      </w:r>
      <w:r w:rsidRPr="3D97A460">
        <w:rPr>
          <w:rFonts w:ascii="Garamond" w:hAnsi="Garamond" w:eastAsia="Garamond" w:cs="Garamond"/>
          <w:i/>
          <w:iCs/>
          <w:sz w:val="24"/>
          <w:szCs w:val="24"/>
        </w:rPr>
        <w:t xml:space="preserve"> [*]</w:t>
      </w:r>
      <w:r w:rsidRPr="3D97A460" w:rsidR="006005E4">
        <w:rPr>
          <w:rFonts w:ascii="Garamond" w:hAnsi="Garamond" w:eastAsia="Garamond" w:cs="Garamond"/>
          <w:i/>
          <w:iCs/>
          <w:sz w:val="24"/>
          <w:szCs w:val="24"/>
        </w:rPr>
        <w:t>,</w:t>
      </w:r>
      <w:r w:rsidRPr="3D97A460" w:rsidR="00D46F82">
        <w:rPr>
          <w:rFonts w:ascii="Garamond" w:hAnsi="Garamond" w:eastAsia="Garamond" w:cs="Garamond"/>
          <w:i/>
          <w:iCs/>
          <w:sz w:val="24"/>
          <w:szCs w:val="24"/>
        </w:rPr>
        <w:t xml:space="preserve"> [CAP], </w:t>
      </w:r>
      <w:r w:rsidRPr="3D97A460" w:rsidR="00E33422">
        <w:rPr>
          <w:rFonts w:ascii="Garamond" w:hAnsi="Garamond" w:eastAsia="Garamond" w:cs="Garamond"/>
          <w:i/>
          <w:iCs/>
          <w:sz w:val="24"/>
          <w:szCs w:val="24"/>
        </w:rPr>
        <w:t xml:space="preserve">nella persona del </w:t>
      </w:r>
      <w:r w:rsidRPr="3D97A460" w:rsidR="006F7BD6">
        <w:rPr>
          <w:rFonts w:ascii="Garamond" w:hAnsi="Garamond" w:eastAsia="Garamond" w:cs="Garamond"/>
          <w:i/>
          <w:iCs/>
          <w:sz w:val="24"/>
          <w:szCs w:val="24"/>
        </w:rPr>
        <w:t xml:space="preserve">legale rappresentante </w:t>
      </w:r>
      <w:r w:rsidRPr="3D97A460" w:rsidR="00E33422">
        <w:rPr>
          <w:rFonts w:ascii="Garamond" w:hAnsi="Garamond" w:eastAsia="Garamond" w:cs="Garamond"/>
          <w:i/>
          <w:iCs/>
          <w:sz w:val="24"/>
          <w:szCs w:val="24"/>
        </w:rPr>
        <w:t>[</w:t>
      </w:r>
      <w:r w:rsidRPr="3D97A460" w:rsidR="006F7BD6">
        <w:rPr>
          <w:rFonts w:ascii="Garamond" w:hAnsi="Garamond" w:eastAsia="Garamond" w:cs="Garamond"/>
          <w:i/>
          <w:iCs/>
          <w:sz w:val="24"/>
          <w:szCs w:val="24"/>
        </w:rPr>
        <w:t>o suo delegato</w:t>
      </w:r>
      <w:r w:rsidRPr="3D97A460" w:rsidR="00E33422">
        <w:rPr>
          <w:rFonts w:ascii="Garamond" w:hAnsi="Garamond" w:eastAsia="Garamond" w:cs="Garamond"/>
          <w:i/>
          <w:iCs/>
          <w:sz w:val="24"/>
          <w:szCs w:val="24"/>
        </w:rPr>
        <w:t>]</w:t>
      </w:r>
    </w:p>
    <w:p w:rsidR="009D6733" w:rsidRDefault="009D6733" w14:paraId="072223E2" w14:textId="77777777">
      <w:pPr>
        <w:pStyle w:val="BodyText"/>
        <w:rPr>
          <w:rFonts w:ascii="Garamond" w:hAnsi="Garamond" w:cs="Garamond"/>
          <w:sz w:val="24"/>
          <w:szCs w:val="24"/>
        </w:rPr>
      </w:pPr>
    </w:p>
    <w:p w:rsidRPr="00E633CE" w:rsidR="005750CC" w:rsidRDefault="005750CC" w14:paraId="007A3D67" w14:textId="77777777">
      <w:pPr>
        <w:pStyle w:val="BodyText"/>
        <w:rPr>
          <w:rFonts w:ascii="Garamond" w:hAnsi="Garamond" w:cs="Garamond"/>
          <w:i/>
          <w:sz w:val="24"/>
          <w:szCs w:val="24"/>
        </w:rPr>
      </w:pPr>
      <w:r w:rsidRPr="00E633CE">
        <w:rPr>
          <w:rFonts w:ascii="Garamond" w:hAnsi="Garamond" w:cs="Garamond"/>
          <w:sz w:val="24"/>
          <w:szCs w:val="24"/>
        </w:rPr>
        <w:t xml:space="preserve">d’ora innanzi, per brevità, le </w:t>
      </w:r>
      <w:r w:rsidRPr="00E633CE">
        <w:rPr>
          <w:rFonts w:ascii="Garamond" w:hAnsi="Garamond" w:cs="Garamond"/>
          <w:i/>
          <w:sz w:val="24"/>
          <w:szCs w:val="24"/>
        </w:rPr>
        <w:t xml:space="preserve">Parti </w:t>
      </w:r>
    </w:p>
    <w:p w:rsidRPr="00B730A5" w:rsidR="002E40F1" w:rsidRDefault="002E40F1" w14:paraId="6C9257A8" w14:textId="77777777">
      <w:pPr>
        <w:pStyle w:val="BodyText"/>
        <w:rPr>
          <w:rFonts w:ascii="Garamond" w:hAnsi="Garamond" w:cs="Garamond"/>
          <w:i/>
          <w:sz w:val="28"/>
          <w:szCs w:val="28"/>
        </w:rPr>
      </w:pPr>
    </w:p>
    <w:p w:rsidRPr="00B730A5" w:rsidR="007459F6" w:rsidP="00A41CE2" w:rsidRDefault="007459F6" w14:paraId="119D5ADD" w14:textId="4A7A6439">
      <w:pPr>
        <w:pStyle w:val="Titolo1"/>
      </w:pPr>
      <w:r w:rsidRPr="00B730A5">
        <w:t>PREMESSO</w:t>
      </w:r>
    </w:p>
    <w:p w:rsidRPr="00395B24" w:rsidR="00785015" w:rsidP="008E5A98" w:rsidRDefault="00785015" w14:paraId="5CB399A3" w14:textId="77777777">
      <w:pPr>
        <w:spacing w:line="276" w:lineRule="auto"/>
        <w:jc w:val="both"/>
        <w:rPr>
          <w:rFonts w:ascii="Garamond" w:hAnsi="Garamond" w:cs="Garamond"/>
          <w:i/>
          <w:sz w:val="16"/>
          <w:szCs w:val="16"/>
        </w:rPr>
      </w:pPr>
    </w:p>
    <w:p w:rsidRPr="00E633CE" w:rsidR="00DE25D4" w:rsidP="3D97A460" w:rsidRDefault="00DE25D4" w14:paraId="7119FBBF" w14:textId="57DB9F29">
      <w:pPr>
        <w:suppressAutoHyphens w:val="0"/>
        <w:spacing w:after="120"/>
        <w:jc w:val="both"/>
        <w:rPr>
          <w:rFonts w:ascii="Garamond" w:hAnsi="Garamond" w:eastAsia="Calibri"/>
          <w:sz w:val="24"/>
          <w:szCs w:val="24"/>
          <w:lang w:eastAsia="en-US"/>
        </w:rPr>
      </w:pPr>
      <w:r w:rsidRPr="3D97A460">
        <w:rPr>
          <w:rFonts w:ascii="Garamond" w:hAnsi="Garamond" w:eastAsia="Calibri"/>
          <w:b/>
          <w:bCs/>
          <w:sz w:val="24"/>
          <w:szCs w:val="24"/>
          <w:lang w:eastAsia="en-US"/>
        </w:rPr>
        <w:t>che</w:t>
      </w:r>
      <w:r w:rsidRPr="3D97A460">
        <w:rPr>
          <w:rFonts w:ascii="Garamond" w:hAnsi="Garamond" w:eastAsia="Calibri"/>
          <w:sz w:val="24"/>
          <w:szCs w:val="24"/>
          <w:lang w:eastAsia="en-US"/>
        </w:rPr>
        <w:t xml:space="preserve"> la legge 11 agosto 2014, n. 125, recante la </w:t>
      </w:r>
      <w:r w:rsidRPr="3D97A460">
        <w:rPr>
          <w:rFonts w:ascii="Garamond" w:hAnsi="Garamond" w:eastAsia="Calibri"/>
          <w:i/>
          <w:iCs/>
          <w:sz w:val="24"/>
          <w:szCs w:val="24"/>
          <w:lang w:eastAsia="en-US"/>
        </w:rPr>
        <w:t>“Disciplina generale sulla cooperazione internazionale per lo sviluppo”</w:t>
      </w:r>
      <w:r w:rsidRPr="3D97A460">
        <w:rPr>
          <w:rFonts w:ascii="Garamond" w:hAnsi="Garamond" w:eastAsia="Calibri"/>
          <w:sz w:val="24"/>
          <w:szCs w:val="24"/>
          <w:lang w:eastAsia="en-US"/>
        </w:rPr>
        <w:t xml:space="preserve">, </w:t>
      </w:r>
      <w:r w:rsidRPr="3D97A460" w:rsidR="1B74A864">
        <w:rPr>
          <w:rFonts w:ascii="Garamond" w:hAnsi="Garamond" w:eastAsia="Garamond" w:cs="Garamond"/>
          <w:sz w:val="24"/>
          <w:szCs w:val="24"/>
        </w:rPr>
        <w:t>(di seguito, “Legge 125/2014”) – che ha riformato il sistema italiano di cooperazione allo sviluppo, modificando l’assetto organizzativo dei soggetti istituzionali preposti alla messa in atto ed esecuzione delle attività ivi previste – e, in particolare, tra gli altri, gli artt.1, 9, 17, 24</w:t>
      </w:r>
      <w:r w:rsidRPr="3D97A460" w:rsidR="00DD669D">
        <w:rPr>
          <w:rFonts w:ascii="Garamond" w:hAnsi="Garamond" w:eastAsia="Garamond" w:cs="Garamond"/>
          <w:sz w:val="24"/>
          <w:szCs w:val="24"/>
        </w:rPr>
        <w:t xml:space="preserve">, </w:t>
      </w:r>
      <w:r w:rsidRPr="3D97A460" w:rsidR="1B74A864">
        <w:rPr>
          <w:rFonts w:ascii="Garamond" w:hAnsi="Garamond" w:eastAsia="Garamond" w:cs="Garamond"/>
          <w:sz w:val="24"/>
          <w:szCs w:val="24"/>
        </w:rPr>
        <w:t>25</w:t>
      </w:r>
      <w:r w:rsidRPr="3D97A460" w:rsidR="00DD669D">
        <w:rPr>
          <w:rFonts w:ascii="Garamond" w:hAnsi="Garamond" w:eastAsia="Garamond" w:cs="Garamond"/>
          <w:sz w:val="24"/>
          <w:szCs w:val="24"/>
        </w:rPr>
        <w:t xml:space="preserve"> e 26</w:t>
      </w:r>
      <w:r w:rsidRPr="3D97A460" w:rsidR="1B74A864">
        <w:rPr>
          <w:rFonts w:ascii="Garamond" w:hAnsi="Garamond" w:eastAsia="Garamond" w:cs="Garamond"/>
          <w:sz w:val="24"/>
          <w:szCs w:val="24"/>
        </w:rPr>
        <w:t xml:space="preserve"> (</w:t>
      </w:r>
      <w:r w:rsidRPr="3D97A460" w:rsidR="1B74A864">
        <w:rPr>
          <w:rFonts w:ascii="Garamond" w:hAnsi="Garamond" w:eastAsia="Garamond" w:cs="Garamond"/>
          <w:i/>
          <w:iCs/>
          <w:sz w:val="24"/>
          <w:szCs w:val="24"/>
        </w:rPr>
        <w:t>in alternativa, a seconda della natura giuridica Soggetto</w:t>
      </w:r>
      <w:r w:rsidRPr="3D97A460" w:rsidR="00A41CE2">
        <w:rPr>
          <w:rFonts w:ascii="Garamond" w:hAnsi="Garamond" w:eastAsia="Garamond" w:cs="Garamond"/>
          <w:i/>
          <w:iCs/>
          <w:sz w:val="24"/>
          <w:szCs w:val="24"/>
        </w:rPr>
        <w:t xml:space="preserve"> </w:t>
      </w:r>
      <w:r w:rsidRPr="3D97A460" w:rsidR="1B74A864">
        <w:rPr>
          <w:rFonts w:ascii="Garamond" w:hAnsi="Garamond" w:eastAsia="Garamond" w:cs="Garamond"/>
          <w:i/>
          <w:iCs/>
          <w:sz w:val="24"/>
          <w:szCs w:val="24"/>
        </w:rPr>
        <w:t>Esecutore)</w:t>
      </w:r>
      <w:r w:rsidRPr="3D97A460" w:rsidR="1B74A864">
        <w:rPr>
          <w:rFonts w:ascii="Garamond" w:hAnsi="Garamond" w:eastAsia="Garamond" w:cs="Garamond"/>
          <w:sz w:val="24"/>
          <w:szCs w:val="24"/>
        </w:rPr>
        <w:t xml:space="preserve">; </w:t>
      </w:r>
    </w:p>
    <w:p w:rsidRPr="00307934" w:rsidR="009709AD" w:rsidP="0058169D" w:rsidRDefault="00DD669D" w14:paraId="56BD9FEB" w14:textId="3CF2105F">
      <w:pPr>
        <w:spacing w:after="120"/>
        <w:jc w:val="both"/>
        <w:rPr>
          <w:rFonts w:ascii="Garamond" w:hAnsi="Garamond"/>
          <w:sz w:val="24"/>
          <w:szCs w:val="24"/>
        </w:rPr>
      </w:pPr>
      <w:r>
        <w:rPr>
          <w:rFonts w:ascii="Garamond" w:hAnsi="Garamond"/>
          <w:b/>
          <w:bCs/>
          <w:sz w:val="24"/>
          <w:szCs w:val="24"/>
        </w:rPr>
        <w:t xml:space="preserve">che </w:t>
      </w:r>
      <w:r w:rsidRPr="3237A878" w:rsidR="008E5A98">
        <w:rPr>
          <w:rFonts w:ascii="Garamond" w:hAnsi="Garamond"/>
          <w:sz w:val="24"/>
          <w:szCs w:val="24"/>
        </w:rPr>
        <w:t xml:space="preserve">il DM </w:t>
      </w:r>
      <w:r w:rsidRPr="3237A878" w:rsidR="00E33422">
        <w:rPr>
          <w:rFonts w:ascii="Garamond" w:hAnsi="Garamond"/>
          <w:sz w:val="24"/>
          <w:szCs w:val="24"/>
        </w:rPr>
        <w:t xml:space="preserve">MAECI </w:t>
      </w:r>
      <w:r w:rsidRPr="3237A878" w:rsidR="008E5A98">
        <w:rPr>
          <w:rFonts w:ascii="Garamond" w:hAnsi="Garamond"/>
          <w:sz w:val="24"/>
          <w:szCs w:val="24"/>
        </w:rPr>
        <w:t xml:space="preserve">22 luglio 2015, n. 113, recante lo </w:t>
      </w:r>
      <w:r w:rsidRPr="3237A878" w:rsidR="008E5A98">
        <w:rPr>
          <w:rFonts w:ascii="Garamond" w:hAnsi="Garamond"/>
          <w:i/>
          <w:iCs/>
          <w:sz w:val="24"/>
          <w:szCs w:val="24"/>
        </w:rPr>
        <w:t>“Statuto dell’Agenzia Italiana per la Cooperazione allo Sviluppo”</w:t>
      </w:r>
      <w:r w:rsidRPr="3237A878" w:rsidR="008E5A98">
        <w:rPr>
          <w:rFonts w:ascii="Garamond" w:hAnsi="Garamond"/>
          <w:sz w:val="24"/>
          <w:szCs w:val="24"/>
        </w:rPr>
        <w:t xml:space="preserve">, definisce, </w:t>
      </w:r>
      <w:r>
        <w:rPr>
          <w:rFonts w:ascii="Garamond" w:hAnsi="Garamond"/>
          <w:sz w:val="24"/>
          <w:szCs w:val="24"/>
        </w:rPr>
        <w:t>all’</w:t>
      </w:r>
      <w:r w:rsidRPr="3237A878" w:rsidR="008E5A98">
        <w:rPr>
          <w:rFonts w:ascii="Garamond" w:hAnsi="Garamond"/>
          <w:sz w:val="24"/>
          <w:szCs w:val="24"/>
        </w:rPr>
        <w:t>articol</w:t>
      </w:r>
      <w:r>
        <w:rPr>
          <w:rFonts w:ascii="Garamond" w:hAnsi="Garamond"/>
          <w:sz w:val="24"/>
          <w:szCs w:val="24"/>
        </w:rPr>
        <w:t>o</w:t>
      </w:r>
      <w:r w:rsidRPr="3237A878" w:rsidR="008E5A98">
        <w:rPr>
          <w:rFonts w:ascii="Garamond" w:hAnsi="Garamond"/>
          <w:sz w:val="24"/>
          <w:szCs w:val="24"/>
        </w:rPr>
        <w:t xml:space="preserve"> 17</w:t>
      </w:r>
      <w:r>
        <w:rPr>
          <w:rFonts w:ascii="Garamond" w:hAnsi="Garamond"/>
          <w:sz w:val="24"/>
          <w:szCs w:val="24"/>
        </w:rPr>
        <w:t xml:space="preserve"> </w:t>
      </w:r>
      <w:r w:rsidRPr="3237A878" w:rsidR="008E5A98">
        <w:rPr>
          <w:rFonts w:ascii="Garamond" w:hAnsi="Garamond"/>
          <w:sz w:val="24"/>
          <w:szCs w:val="24"/>
        </w:rPr>
        <w:t>i requisiti per l’iscrizione all’ Elenco</w:t>
      </w:r>
      <w:r>
        <w:rPr>
          <w:rFonts w:ascii="Garamond" w:hAnsi="Garamond"/>
          <w:sz w:val="24"/>
          <w:szCs w:val="24"/>
        </w:rPr>
        <w:t xml:space="preserve"> e</w:t>
      </w:r>
      <w:r w:rsidRPr="3237A878" w:rsidR="008E5A98">
        <w:rPr>
          <w:rFonts w:ascii="Garamond" w:hAnsi="Garamond"/>
          <w:sz w:val="24"/>
          <w:szCs w:val="24"/>
        </w:rPr>
        <w:t xml:space="preserve"> </w:t>
      </w:r>
      <w:r>
        <w:rPr>
          <w:rFonts w:ascii="Garamond" w:hAnsi="Garamond"/>
          <w:sz w:val="24"/>
          <w:szCs w:val="24"/>
        </w:rPr>
        <w:t xml:space="preserve">agli artt. 18 e 19 </w:t>
      </w:r>
      <w:r w:rsidRPr="3237A878" w:rsidR="008E5A98">
        <w:rPr>
          <w:rFonts w:ascii="Garamond" w:hAnsi="Garamond"/>
          <w:sz w:val="24"/>
          <w:szCs w:val="24"/>
        </w:rPr>
        <w:t xml:space="preserve">le modalità per </w:t>
      </w:r>
      <w:r>
        <w:rPr>
          <w:rFonts w:ascii="Garamond" w:hAnsi="Garamond"/>
          <w:sz w:val="24"/>
          <w:szCs w:val="24"/>
        </w:rPr>
        <w:t xml:space="preserve">la </w:t>
      </w:r>
      <w:r w:rsidRPr="3237A878">
        <w:rPr>
          <w:rFonts w:ascii="Garamond" w:hAnsi="Garamond"/>
          <w:sz w:val="24"/>
          <w:szCs w:val="24"/>
        </w:rPr>
        <w:t>concessione dei contributi</w:t>
      </w:r>
      <w:r>
        <w:rPr>
          <w:rFonts w:ascii="Garamond" w:hAnsi="Garamond"/>
          <w:sz w:val="24"/>
          <w:szCs w:val="24"/>
        </w:rPr>
        <w:t xml:space="preserve"> e</w:t>
      </w:r>
      <w:r w:rsidRPr="3237A878">
        <w:rPr>
          <w:rFonts w:ascii="Garamond" w:hAnsi="Garamond"/>
          <w:sz w:val="24"/>
          <w:szCs w:val="24"/>
        </w:rPr>
        <w:t xml:space="preserve"> </w:t>
      </w:r>
      <w:r>
        <w:rPr>
          <w:rFonts w:ascii="Garamond" w:hAnsi="Garamond"/>
          <w:sz w:val="24"/>
          <w:szCs w:val="24"/>
        </w:rPr>
        <w:t xml:space="preserve">l’affidamento di iniziative </w:t>
      </w:r>
      <w:r w:rsidRPr="3237A878" w:rsidR="008E5A98">
        <w:rPr>
          <w:rFonts w:ascii="Garamond" w:hAnsi="Garamond"/>
          <w:sz w:val="24"/>
          <w:szCs w:val="24"/>
        </w:rPr>
        <w:t xml:space="preserve">ai </w:t>
      </w:r>
      <w:r>
        <w:rPr>
          <w:rFonts w:ascii="Garamond" w:hAnsi="Garamond"/>
          <w:sz w:val="24"/>
          <w:szCs w:val="24"/>
        </w:rPr>
        <w:t>S</w:t>
      </w:r>
      <w:r w:rsidRPr="3237A878" w:rsidR="008E5A98">
        <w:rPr>
          <w:rFonts w:ascii="Garamond" w:hAnsi="Garamond"/>
          <w:sz w:val="24"/>
          <w:szCs w:val="24"/>
        </w:rPr>
        <w:t>oggetti di cui all’articolo 26</w:t>
      </w:r>
      <w:r>
        <w:rPr>
          <w:rFonts w:ascii="Garamond" w:hAnsi="Garamond"/>
          <w:sz w:val="24"/>
          <w:szCs w:val="24"/>
        </w:rPr>
        <w:t xml:space="preserve"> </w:t>
      </w:r>
      <w:r w:rsidRPr="3237A878" w:rsidR="009709AD">
        <w:rPr>
          <w:rFonts w:ascii="Garamond" w:hAnsi="Garamond"/>
          <w:sz w:val="24"/>
          <w:szCs w:val="24"/>
        </w:rPr>
        <w:t>della legge n. 125/2014,</w:t>
      </w:r>
      <w:r w:rsidRPr="3237A878" w:rsidR="009D6733">
        <w:rPr>
          <w:rFonts w:ascii="Garamond" w:hAnsi="Garamond"/>
          <w:sz w:val="24"/>
          <w:szCs w:val="24"/>
        </w:rPr>
        <w:t xml:space="preserve"> </w:t>
      </w:r>
      <w:r w:rsidRPr="3237A878" w:rsidR="009709AD">
        <w:rPr>
          <w:rFonts w:ascii="Garamond" w:hAnsi="Garamond"/>
          <w:sz w:val="24"/>
          <w:szCs w:val="24"/>
        </w:rPr>
        <w:t xml:space="preserve">e all’articolo 15 </w:t>
      </w:r>
      <w:r>
        <w:rPr>
          <w:rFonts w:ascii="Garamond" w:hAnsi="Garamond"/>
          <w:sz w:val="24"/>
          <w:szCs w:val="24"/>
        </w:rPr>
        <w:t>la concessione di contributi</w:t>
      </w:r>
      <w:r w:rsidRPr="3237A878" w:rsidR="009709AD">
        <w:rPr>
          <w:rFonts w:ascii="Garamond" w:hAnsi="Garamond"/>
          <w:sz w:val="24"/>
          <w:szCs w:val="24"/>
        </w:rPr>
        <w:t xml:space="preserve"> </w:t>
      </w:r>
      <w:r>
        <w:rPr>
          <w:rFonts w:ascii="Garamond" w:hAnsi="Garamond"/>
          <w:sz w:val="24"/>
          <w:szCs w:val="24"/>
        </w:rPr>
        <w:t>alle</w:t>
      </w:r>
      <w:r w:rsidRPr="3237A878" w:rsidR="009709AD">
        <w:rPr>
          <w:rFonts w:ascii="Garamond" w:hAnsi="Garamond"/>
          <w:sz w:val="24"/>
          <w:szCs w:val="24"/>
        </w:rPr>
        <w:t xml:space="preserve"> amministrazioni pubbliche di cui all’ar</w:t>
      </w:r>
      <w:r>
        <w:rPr>
          <w:rFonts w:ascii="Garamond" w:hAnsi="Garamond"/>
          <w:sz w:val="24"/>
          <w:szCs w:val="24"/>
        </w:rPr>
        <w:t>tt. 24 e 25</w:t>
      </w:r>
      <w:r w:rsidRPr="3237A878" w:rsidR="009709AD">
        <w:rPr>
          <w:rFonts w:ascii="Garamond" w:hAnsi="Garamond"/>
          <w:sz w:val="24"/>
          <w:szCs w:val="24"/>
        </w:rPr>
        <w:t xml:space="preserve"> della legge n. 125/2014; </w:t>
      </w:r>
    </w:p>
    <w:p w:rsidR="76527D2E" w:rsidRDefault="00DD669D" w14:paraId="2D51EF8D" w14:textId="6B4D2478">
      <w:pPr>
        <w:spacing w:after="120"/>
        <w:jc w:val="both"/>
        <w:rPr>
          <w:rFonts w:ascii="Garamond" w:hAnsi="Garamond" w:eastAsia="Garamond" w:cs="Garamond"/>
          <w:sz w:val="24"/>
          <w:szCs w:val="24"/>
        </w:rPr>
      </w:pPr>
      <w:r w:rsidRPr="00DD669D">
        <w:rPr>
          <w:rFonts w:ascii="Garamond" w:hAnsi="Garamond" w:eastAsia="Garamond" w:cs="Garamond"/>
          <w:b/>
          <w:bCs/>
          <w:sz w:val="24"/>
          <w:szCs w:val="24"/>
        </w:rPr>
        <w:t>che</w:t>
      </w:r>
      <w:r w:rsidRPr="3237A878" w:rsidR="76527D2E">
        <w:rPr>
          <w:rFonts w:ascii="Garamond" w:hAnsi="Garamond" w:eastAsia="Garamond" w:cs="Garamond"/>
          <w:sz w:val="24"/>
          <w:szCs w:val="24"/>
        </w:rPr>
        <w:t xml:space="preserve"> il “</w:t>
      </w:r>
      <w:r w:rsidRPr="002B122D" w:rsidR="76527D2E">
        <w:rPr>
          <w:rFonts w:ascii="Garamond" w:hAnsi="Garamond" w:eastAsia="Garamond" w:cs="Garamond"/>
          <w:i/>
          <w:iCs/>
          <w:sz w:val="24"/>
          <w:szCs w:val="24"/>
        </w:rPr>
        <w:t>Regolamento di organizzazione dell’Agenzia Italiana per la Cooperazione allo Sviluppo</w:t>
      </w:r>
      <w:r w:rsidRPr="3237A878" w:rsidR="76527D2E">
        <w:rPr>
          <w:rFonts w:ascii="Garamond" w:hAnsi="Garamond" w:eastAsia="Garamond" w:cs="Garamond"/>
          <w:sz w:val="24"/>
          <w:szCs w:val="24"/>
        </w:rPr>
        <w:t>” – approvato con Decreto del Ministro degli Affari Esteri e della Cooperazione Internazionale n. 2438 del 15 dicembre 2015 e successive modificazioni e integrazioni – e, in particolare, l’art. 2 co. 1, lett. I)</w:t>
      </w:r>
      <w:r>
        <w:rPr>
          <w:rFonts w:ascii="Garamond" w:hAnsi="Garamond" w:eastAsia="Garamond" w:cs="Garamond"/>
          <w:sz w:val="24"/>
          <w:szCs w:val="24"/>
        </w:rPr>
        <w:t>;</w:t>
      </w:r>
    </w:p>
    <w:p w:rsidR="00D12C29" w:rsidP="00D12C29" w:rsidRDefault="00D12C29" w14:paraId="2A5C94D2" w14:textId="0C7F9195">
      <w:pPr>
        <w:spacing w:after="120"/>
        <w:jc w:val="both"/>
        <w:rPr>
          <w:rFonts w:ascii="Garamond" w:hAnsi="Garamond" w:eastAsia="Garamond" w:cs="Garamond"/>
          <w:sz w:val="24"/>
          <w:szCs w:val="24"/>
        </w:rPr>
      </w:pPr>
      <w:r w:rsidRPr="3D97A460">
        <w:rPr>
          <w:rFonts w:ascii="Garamond" w:hAnsi="Garamond" w:eastAsia="Garamond" w:cs="Garamond"/>
          <w:b/>
          <w:bCs/>
          <w:sz w:val="24"/>
          <w:szCs w:val="24"/>
        </w:rPr>
        <w:t>che</w:t>
      </w:r>
      <w:r w:rsidRPr="3D97A460">
        <w:rPr>
          <w:rFonts w:ascii="Garamond" w:hAnsi="Garamond" w:eastAsia="Garamond" w:cs="Garamond"/>
          <w:sz w:val="24"/>
          <w:szCs w:val="24"/>
        </w:rPr>
        <w:t xml:space="preserve"> il Decreto 15 dicembre 2015, n. 1002/2500 adottato dal Ministro degli Affari Esteri e della Cooperazione Internazionale di concerto con il Ministro della Economia e delle Finanze, registrato alla </w:t>
      </w:r>
      <w:r w:rsidRPr="3D97A460" w:rsidR="209A4C09">
        <w:rPr>
          <w:rFonts w:ascii="Garamond" w:hAnsi="Garamond" w:eastAsia="Garamond" w:cs="Garamond"/>
          <w:sz w:val="24"/>
          <w:szCs w:val="24"/>
        </w:rPr>
        <w:t>Corte dei conti</w:t>
      </w:r>
      <w:r w:rsidRPr="3D97A460">
        <w:rPr>
          <w:rFonts w:ascii="Garamond" w:hAnsi="Garamond" w:eastAsia="Garamond" w:cs="Garamond"/>
          <w:sz w:val="24"/>
          <w:szCs w:val="24"/>
        </w:rPr>
        <w:t xml:space="preserve"> in data 11 gennaio 2016 – Reg. Prev. n. 49 recante il “</w:t>
      </w:r>
      <w:r w:rsidRPr="3D97A460">
        <w:rPr>
          <w:rFonts w:ascii="Garamond" w:hAnsi="Garamond" w:eastAsia="Garamond" w:cs="Garamond"/>
          <w:i/>
          <w:iCs/>
          <w:sz w:val="24"/>
          <w:szCs w:val="24"/>
        </w:rPr>
        <w:t>Regolamento interno di contabilità dell’Agenzia Italiana per la Cooperazione allo Sviluppo</w:t>
      </w:r>
      <w:r w:rsidRPr="3D97A460">
        <w:rPr>
          <w:rFonts w:ascii="Garamond" w:hAnsi="Garamond" w:eastAsia="Garamond" w:cs="Garamond"/>
          <w:sz w:val="24"/>
          <w:szCs w:val="24"/>
        </w:rPr>
        <w:t>” e, in particolare, l’art. 12 che stabilisce che Dirigenti e i Titolari delle sedi all’estero sono autorizzati alla spesa dei fondi ad essi assegnati; </w:t>
      </w:r>
    </w:p>
    <w:p w:rsidR="00D12C29" w:rsidP="00D12C29" w:rsidRDefault="00D12C29" w14:paraId="18034C5A" w14:textId="4D85F34E">
      <w:pPr>
        <w:spacing w:after="120"/>
        <w:jc w:val="both"/>
        <w:rPr>
          <w:rFonts w:ascii="Garamond" w:hAnsi="Garamond" w:eastAsia="Garamond" w:cs="Garamond"/>
          <w:sz w:val="24"/>
          <w:szCs w:val="24"/>
        </w:rPr>
      </w:pPr>
      <w:r w:rsidRPr="3D97A460">
        <w:rPr>
          <w:rFonts w:ascii="Garamond" w:hAnsi="Garamond" w:eastAsia="Garamond" w:cs="Garamond"/>
          <w:b/>
          <w:bCs/>
          <w:sz w:val="24"/>
          <w:szCs w:val="24"/>
        </w:rPr>
        <w:t>che</w:t>
      </w:r>
      <w:r w:rsidRPr="3D97A460">
        <w:rPr>
          <w:rFonts w:ascii="Garamond" w:hAnsi="Garamond" w:eastAsia="Garamond" w:cs="Garamond"/>
          <w:sz w:val="24"/>
          <w:szCs w:val="24"/>
        </w:rPr>
        <w:t xml:space="preserve"> con Delibera n</w:t>
      </w:r>
      <w:r w:rsidRPr="3D97A460">
        <w:rPr>
          <w:rFonts w:ascii="Garamond" w:hAnsi="Garamond" w:cs="Garamond"/>
          <w:sz w:val="24"/>
          <w:szCs w:val="24"/>
        </w:rPr>
        <w:t>.</w:t>
      </w:r>
      <w:r w:rsidRPr="3D97A460" w:rsidR="7CB224E8">
        <w:rPr>
          <w:rFonts w:ascii="Garamond" w:hAnsi="Garamond" w:cs="Garamond"/>
          <w:sz w:val="24"/>
          <w:szCs w:val="24"/>
        </w:rPr>
        <w:t xml:space="preserve"> 87</w:t>
      </w:r>
      <w:r w:rsidRPr="3D97A460" w:rsidR="7704593C">
        <w:rPr>
          <w:rFonts w:ascii="Garamond" w:hAnsi="Garamond" w:cs="Garamond"/>
          <w:sz w:val="24"/>
          <w:szCs w:val="24"/>
        </w:rPr>
        <w:t xml:space="preserve"> </w:t>
      </w:r>
      <w:r w:rsidRPr="3D97A460">
        <w:rPr>
          <w:rFonts w:ascii="Garamond" w:hAnsi="Garamond" w:cs="Garamond"/>
          <w:sz w:val="24"/>
          <w:szCs w:val="24"/>
        </w:rPr>
        <w:t>del 19.06.2026 il Comitato Congiunto per la Cooperazione allo Sviluppo di cui all’art. 21 della Legge 125/2014</w:t>
      </w:r>
      <w:r w:rsidRPr="3D97A460" w:rsidR="009B0E57">
        <w:rPr>
          <w:rFonts w:ascii="Garamond" w:hAnsi="Garamond" w:cs="Garamond"/>
          <w:sz w:val="24"/>
          <w:szCs w:val="24"/>
        </w:rPr>
        <w:t xml:space="preserve"> (di seguito, Comitato Congiunto)</w:t>
      </w:r>
      <w:r w:rsidRPr="3D97A460">
        <w:rPr>
          <w:rFonts w:ascii="Garamond" w:hAnsi="Garamond" w:cs="Garamond"/>
          <w:sz w:val="24"/>
          <w:szCs w:val="24"/>
        </w:rPr>
        <w:t xml:space="preserve"> ha approvato le </w:t>
      </w:r>
      <w:r w:rsidRPr="003065F1">
        <w:rPr>
          <w:rFonts w:ascii="Garamond" w:hAnsi="Garamond" w:cs="Garamond"/>
          <w:i/>
          <w:iCs/>
          <w:sz w:val="24"/>
          <w:szCs w:val="24"/>
        </w:rPr>
        <w:t xml:space="preserve">“Procedure per la concessione di contributi alle iniziative di cooperazione allo sviluppo promosse </w:t>
      </w:r>
      <w:r w:rsidRPr="003065F1">
        <w:rPr>
          <w:rFonts w:ascii="Garamond" w:hAnsi="Garamond" w:eastAsia="Garamond" w:cs="Garamond"/>
          <w:i/>
          <w:iCs/>
          <w:sz w:val="24"/>
          <w:szCs w:val="24"/>
        </w:rPr>
        <w:t>dai soggetti di cui agli articoli 24, 25 e 26 della Legge 125/2014 e per l’affidamento della realizzazione delle iniziative di cooperazione allo sviluppo ai soggetti di cui all’art. 26 della Legge 125/2014</w:t>
      </w:r>
      <w:r w:rsidRPr="003065F1" w:rsidR="009B0E57">
        <w:rPr>
          <w:rFonts w:ascii="Garamond" w:hAnsi="Garamond" w:eastAsia="Garamond" w:cs="Garamond"/>
          <w:i/>
          <w:iCs/>
          <w:sz w:val="24"/>
          <w:szCs w:val="24"/>
        </w:rPr>
        <w:t>”</w:t>
      </w:r>
      <w:r w:rsidRPr="3D97A460" w:rsidR="009B0E57">
        <w:rPr>
          <w:rFonts w:ascii="Garamond" w:hAnsi="Garamond" w:eastAsia="Garamond" w:cs="Garamond"/>
          <w:sz w:val="24"/>
          <w:szCs w:val="24"/>
        </w:rPr>
        <w:t xml:space="preserve"> (di seguito, Procedure);</w:t>
      </w:r>
    </w:p>
    <w:p w:rsidR="00B864A2" w:rsidP="00D12C29" w:rsidRDefault="00B864A2" w14:paraId="25997973" w14:textId="7C347014">
      <w:pPr>
        <w:spacing w:after="120"/>
        <w:jc w:val="both"/>
        <w:rPr>
          <w:rFonts w:ascii="Garamond" w:hAnsi="Garamond" w:eastAsia="Garamond" w:cs="Garamond"/>
          <w:sz w:val="24"/>
          <w:szCs w:val="24"/>
        </w:rPr>
      </w:pPr>
      <w:r w:rsidRPr="6C451959">
        <w:rPr>
          <w:rFonts w:ascii="Garamond" w:hAnsi="Garamond" w:eastAsia="Garamond" w:cs="Garamond"/>
          <w:b/>
          <w:sz w:val="24"/>
          <w:szCs w:val="24"/>
        </w:rPr>
        <w:t>che</w:t>
      </w:r>
      <w:r w:rsidRPr="6C451959">
        <w:rPr>
          <w:rFonts w:ascii="Garamond" w:hAnsi="Garamond" w:eastAsia="Garamond" w:cs="Garamond"/>
          <w:sz w:val="24"/>
          <w:szCs w:val="24"/>
        </w:rPr>
        <w:t xml:space="preserve"> con Determina n. </w:t>
      </w:r>
      <w:r w:rsidRPr="6C451959" w:rsidR="5397330F">
        <w:rPr>
          <w:rFonts w:ascii="Garamond" w:hAnsi="Garamond" w:eastAsia="Garamond" w:cs="Garamond"/>
          <w:sz w:val="24"/>
          <w:szCs w:val="24"/>
        </w:rPr>
        <w:t>[…]</w:t>
      </w:r>
      <w:r w:rsidRPr="6C451959">
        <w:rPr>
          <w:rFonts w:ascii="Garamond" w:hAnsi="Garamond" w:eastAsia="Garamond" w:cs="Garamond"/>
          <w:sz w:val="24"/>
          <w:szCs w:val="24"/>
        </w:rPr>
        <w:t xml:space="preserve"> del </w:t>
      </w:r>
      <w:r w:rsidRPr="6C451959" w:rsidR="541B5042">
        <w:rPr>
          <w:rFonts w:ascii="Garamond" w:hAnsi="Garamond" w:eastAsia="Garamond" w:cs="Garamond"/>
          <w:sz w:val="24"/>
          <w:szCs w:val="24"/>
        </w:rPr>
        <w:t>[…]</w:t>
      </w:r>
      <w:r w:rsidRPr="6C451959">
        <w:rPr>
          <w:rFonts w:ascii="Garamond" w:hAnsi="Garamond" w:eastAsia="Garamond" w:cs="Garamond"/>
          <w:sz w:val="24"/>
          <w:szCs w:val="24"/>
        </w:rPr>
        <w:t xml:space="preserve"> il Direttore dell’AICS ha adottato </w:t>
      </w:r>
      <w:r w:rsidRPr="6C451959" w:rsidR="00C107B5">
        <w:rPr>
          <w:rFonts w:ascii="Garamond" w:hAnsi="Garamond" w:eastAsia="Garamond" w:cs="Garamond"/>
          <w:sz w:val="24"/>
          <w:szCs w:val="24"/>
        </w:rPr>
        <w:t xml:space="preserve">i </w:t>
      </w:r>
      <w:r w:rsidR="003A2484">
        <w:rPr>
          <w:rFonts w:ascii="Garamond" w:hAnsi="Garamond" w:eastAsia="Garamond" w:cs="Garamond"/>
          <w:sz w:val="24"/>
          <w:szCs w:val="24"/>
        </w:rPr>
        <w:t xml:space="preserve">Modelli operativi standard di cui all’art. 6.2 </w:t>
      </w:r>
      <w:r w:rsidR="008048F7">
        <w:rPr>
          <w:rFonts w:ascii="Garamond" w:hAnsi="Garamond" w:eastAsia="Garamond" w:cs="Garamond"/>
          <w:sz w:val="24"/>
          <w:szCs w:val="24"/>
        </w:rPr>
        <w:t>delle Procedure;</w:t>
      </w:r>
    </w:p>
    <w:p w:rsidR="76527D2E" w:rsidP="006A2E33" w:rsidRDefault="009B0E57" w14:paraId="45B68623" w14:textId="6EDBAEA9">
      <w:pPr>
        <w:spacing w:after="120"/>
        <w:jc w:val="both"/>
        <w:rPr>
          <w:rFonts w:ascii="Garamond" w:hAnsi="Garamond" w:eastAsia="Garamond" w:cs="Garamond"/>
          <w:sz w:val="24"/>
          <w:szCs w:val="24"/>
        </w:rPr>
      </w:pPr>
      <w:r w:rsidRPr="6C451959">
        <w:rPr>
          <w:rFonts w:ascii="Garamond" w:hAnsi="Garamond" w:eastAsia="Garamond" w:cs="Garamond"/>
          <w:b/>
          <w:sz w:val="24"/>
          <w:szCs w:val="24"/>
        </w:rPr>
        <w:t>che</w:t>
      </w:r>
      <w:r w:rsidRPr="6C451959">
        <w:rPr>
          <w:rFonts w:ascii="Garamond" w:hAnsi="Garamond" w:eastAsia="Garamond" w:cs="Garamond"/>
          <w:sz w:val="24"/>
          <w:szCs w:val="24"/>
        </w:rPr>
        <w:t xml:space="preserve"> con Determina n.</w:t>
      </w:r>
      <w:r w:rsidRPr="6C451959" w:rsidR="006A2E33">
        <w:rPr>
          <w:rFonts w:ascii="Garamond" w:hAnsi="Garamond" w:eastAsia="Garamond" w:cs="Garamond"/>
          <w:sz w:val="24"/>
          <w:szCs w:val="24"/>
        </w:rPr>
        <w:t xml:space="preserve"> </w:t>
      </w:r>
      <w:r w:rsidRPr="6C451959" w:rsidR="0E2A123F">
        <w:rPr>
          <w:rFonts w:ascii="Garamond" w:hAnsi="Garamond" w:eastAsia="Garamond" w:cs="Garamond"/>
          <w:sz w:val="24"/>
          <w:szCs w:val="24"/>
        </w:rPr>
        <w:t>[…]</w:t>
      </w:r>
      <w:r w:rsidRPr="6C451959">
        <w:rPr>
          <w:rFonts w:ascii="Garamond" w:hAnsi="Garamond" w:eastAsia="Garamond" w:cs="Garamond"/>
          <w:sz w:val="24"/>
          <w:szCs w:val="24"/>
        </w:rPr>
        <w:t xml:space="preserve"> del</w:t>
      </w:r>
      <w:r w:rsidRPr="6C451959" w:rsidR="006A2E33">
        <w:rPr>
          <w:rFonts w:ascii="Garamond" w:hAnsi="Garamond" w:eastAsia="Garamond" w:cs="Garamond"/>
          <w:sz w:val="24"/>
          <w:szCs w:val="24"/>
        </w:rPr>
        <w:t xml:space="preserve"> </w:t>
      </w:r>
      <w:r w:rsidRPr="6C451959" w:rsidR="68D0FAEE">
        <w:rPr>
          <w:rFonts w:ascii="Garamond" w:hAnsi="Garamond" w:eastAsia="Garamond" w:cs="Garamond"/>
          <w:sz w:val="24"/>
          <w:szCs w:val="24"/>
        </w:rPr>
        <w:t>[…]</w:t>
      </w:r>
      <w:r w:rsidRPr="6C451959">
        <w:rPr>
          <w:rFonts w:ascii="Garamond" w:hAnsi="Garamond" w:eastAsia="Garamond" w:cs="Garamond"/>
          <w:sz w:val="24"/>
          <w:szCs w:val="24"/>
        </w:rPr>
        <w:t xml:space="preserve"> il Direttore dell’AICS ha adottato </w:t>
      </w:r>
      <w:r w:rsidRPr="6C451959" w:rsidR="76527D2E">
        <w:rPr>
          <w:rFonts w:ascii="Garamond" w:hAnsi="Garamond" w:eastAsia="Garamond" w:cs="Garamond"/>
          <w:sz w:val="24"/>
          <w:szCs w:val="24"/>
        </w:rPr>
        <w:t xml:space="preserve">la versione n. </w:t>
      </w:r>
      <w:r w:rsidRPr="6C451959" w:rsidR="5E18D8F8">
        <w:rPr>
          <w:rFonts w:ascii="Garamond" w:hAnsi="Garamond" w:eastAsia="Garamond" w:cs="Garamond"/>
          <w:sz w:val="24"/>
          <w:szCs w:val="24"/>
        </w:rPr>
        <w:t>[…]</w:t>
      </w:r>
      <w:r w:rsidRPr="6C451959" w:rsidR="76527D2E">
        <w:rPr>
          <w:rFonts w:ascii="Garamond" w:hAnsi="Garamond" w:eastAsia="Garamond" w:cs="Garamond"/>
          <w:sz w:val="24"/>
          <w:szCs w:val="24"/>
        </w:rPr>
        <w:t xml:space="preserve">    del “</w:t>
      </w:r>
      <w:r w:rsidRPr="6C451959" w:rsidR="76527D2E">
        <w:rPr>
          <w:rFonts w:ascii="Garamond" w:hAnsi="Garamond" w:eastAsia="Garamond" w:cs="Garamond"/>
          <w:i/>
          <w:sz w:val="24"/>
          <w:szCs w:val="24"/>
        </w:rPr>
        <w:t xml:space="preserve">Manuale di </w:t>
      </w:r>
      <w:r w:rsidRPr="6C451959" w:rsidR="006A2E33">
        <w:rPr>
          <w:rFonts w:ascii="Garamond" w:hAnsi="Garamond" w:eastAsia="Garamond" w:cs="Garamond"/>
          <w:i/>
          <w:sz w:val="24"/>
          <w:szCs w:val="24"/>
        </w:rPr>
        <w:t>R</w:t>
      </w:r>
      <w:r w:rsidRPr="6C451959" w:rsidR="76527D2E">
        <w:rPr>
          <w:rFonts w:ascii="Garamond" w:hAnsi="Garamond" w:eastAsia="Garamond" w:cs="Garamond"/>
          <w:i/>
          <w:sz w:val="24"/>
          <w:szCs w:val="24"/>
        </w:rPr>
        <w:t>endicontazione per Iniziative di Cooperazion</w:t>
      </w:r>
      <w:r w:rsidRPr="6C451959" w:rsidR="76527D2E">
        <w:rPr>
          <w:rFonts w:ascii="Garamond" w:hAnsi="Garamond" w:eastAsia="Garamond" w:cs="Garamond"/>
          <w:sz w:val="24"/>
          <w:szCs w:val="24"/>
        </w:rPr>
        <w:t xml:space="preserve">e” </w:t>
      </w:r>
      <w:r w:rsidRPr="6C451959" w:rsidR="006A2E33">
        <w:rPr>
          <w:rFonts w:ascii="Garamond" w:hAnsi="Garamond" w:eastAsia="Garamond" w:cs="Garamond"/>
          <w:sz w:val="24"/>
          <w:szCs w:val="24"/>
        </w:rPr>
        <w:t>u</w:t>
      </w:r>
      <w:r w:rsidRPr="6C451959" w:rsidR="76527D2E">
        <w:rPr>
          <w:rFonts w:ascii="Garamond" w:hAnsi="Garamond" w:eastAsia="Garamond" w:cs="Garamond"/>
          <w:sz w:val="24"/>
          <w:szCs w:val="24"/>
        </w:rPr>
        <w:t xml:space="preserve">nitamente ai suoi allegati, di cui </w:t>
      </w:r>
      <w:r w:rsidRPr="6C451959" w:rsidR="005C7FCC">
        <w:rPr>
          <w:rFonts w:ascii="Garamond" w:hAnsi="Garamond" w:eastAsia="Garamond" w:cs="Garamond"/>
          <w:sz w:val="24"/>
          <w:szCs w:val="24"/>
        </w:rPr>
        <w:t>il Soggetto</w:t>
      </w:r>
      <w:r w:rsidRPr="6C451959" w:rsidR="76527D2E">
        <w:rPr>
          <w:rFonts w:ascii="Garamond" w:hAnsi="Garamond" w:eastAsia="Garamond" w:cs="Garamond"/>
          <w:sz w:val="24"/>
          <w:szCs w:val="24"/>
        </w:rPr>
        <w:t xml:space="preserve"> esecutore ha preso atto</w:t>
      </w:r>
      <w:r w:rsidRPr="6C451959">
        <w:rPr>
          <w:rFonts w:ascii="Garamond" w:hAnsi="Garamond" w:eastAsia="Garamond" w:cs="Garamond"/>
          <w:sz w:val="24"/>
          <w:szCs w:val="24"/>
        </w:rPr>
        <w:t xml:space="preserve"> (di seguito, Manuale di Rendicontazione)</w:t>
      </w:r>
      <w:r w:rsidRPr="6C451959" w:rsidR="76527D2E">
        <w:rPr>
          <w:rFonts w:ascii="Garamond" w:hAnsi="Garamond" w:eastAsia="Garamond" w:cs="Garamond"/>
          <w:sz w:val="24"/>
          <w:szCs w:val="24"/>
        </w:rPr>
        <w:t>;</w:t>
      </w:r>
    </w:p>
    <w:p w:rsidR="009B0E57" w:rsidP="009B0E57" w:rsidRDefault="009B0E57" w14:paraId="4D4C97FC" w14:textId="7A718BFC">
      <w:pPr>
        <w:spacing w:after="120"/>
        <w:jc w:val="both"/>
        <w:rPr>
          <w:rFonts w:ascii="Garamond" w:hAnsi="Garamond" w:eastAsia="Garamond" w:cs="Garamond"/>
          <w:sz w:val="24"/>
          <w:szCs w:val="24"/>
        </w:rPr>
      </w:pPr>
      <w:r w:rsidRPr="3D97A460">
        <w:rPr>
          <w:rFonts w:ascii="Garamond" w:hAnsi="Garamond" w:eastAsia="Garamond" w:cs="Garamond"/>
          <w:b/>
          <w:bCs/>
          <w:sz w:val="24"/>
          <w:szCs w:val="24"/>
        </w:rPr>
        <w:t>che</w:t>
      </w:r>
      <w:r w:rsidRPr="3D97A460">
        <w:rPr>
          <w:rFonts w:ascii="Garamond" w:hAnsi="Garamond" w:eastAsia="Garamond" w:cs="Garamond"/>
          <w:sz w:val="24"/>
          <w:szCs w:val="24"/>
        </w:rPr>
        <w:t xml:space="preserve"> il Decreto del Presidente del </w:t>
      </w:r>
      <w:r w:rsidRPr="3D97A460" w:rsidR="639886BC">
        <w:rPr>
          <w:rFonts w:ascii="Garamond" w:hAnsi="Garamond" w:eastAsia="Garamond" w:cs="Garamond"/>
          <w:sz w:val="24"/>
          <w:szCs w:val="24"/>
        </w:rPr>
        <w:t>Consiglio dei ministri</w:t>
      </w:r>
      <w:r w:rsidRPr="3D97A460">
        <w:rPr>
          <w:rFonts w:ascii="Garamond" w:hAnsi="Garamond" w:eastAsia="Garamond" w:cs="Garamond"/>
          <w:sz w:val="24"/>
          <w:szCs w:val="24"/>
        </w:rPr>
        <w:t> del 23 novembre 2023, n. 4142 ha conferito al Dott. Marco Riccardo Rusconi l’incarico di Direttore dell’Agenzia italiana per la cooperazione allo sviluppo, registrato alla </w:t>
      </w:r>
      <w:r w:rsidRPr="3D97A460" w:rsidR="4AAB55BD">
        <w:rPr>
          <w:rFonts w:ascii="Garamond" w:hAnsi="Garamond" w:eastAsia="Garamond" w:cs="Garamond"/>
          <w:sz w:val="24"/>
          <w:szCs w:val="24"/>
        </w:rPr>
        <w:t>Corte dei conti</w:t>
      </w:r>
      <w:r w:rsidRPr="3D97A460">
        <w:rPr>
          <w:rFonts w:ascii="Garamond" w:hAnsi="Garamond" w:eastAsia="Garamond" w:cs="Garamond"/>
          <w:sz w:val="24"/>
          <w:szCs w:val="24"/>
        </w:rPr>
        <w:t> il 7 dicembre 2023 – Reg. Prev. n. 3184;</w:t>
      </w:r>
    </w:p>
    <w:p w:rsidRPr="002B122D" w:rsidR="009B0E57" w:rsidP="3D97A460" w:rsidRDefault="0256168D" w14:paraId="22AC3C78" w14:textId="7E3F38B2">
      <w:pPr>
        <w:spacing w:after="120"/>
        <w:jc w:val="both"/>
        <w:rPr>
          <w:rFonts w:ascii="Garamond" w:hAnsi="Garamond" w:eastAsia="Garamond" w:cs="Garamond"/>
          <w:sz w:val="24"/>
          <w:szCs w:val="24"/>
        </w:rPr>
      </w:pPr>
      <w:r w:rsidRPr="3D97A460">
        <w:rPr>
          <w:rFonts w:ascii="Garamond" w:hAnsi="Garamond" w:eastAsia="Garamond" w:cs="Garamond"/>
          <w:i/>
          <w:iCs/>
          <w:sz w:val="24"/>
          <w:szCs w:val="24"/>
        </w:rPr>
        <w:t xml:space="preserve">(per le Sedi estere) </w:t>
      </w:r>
      <w:r w:rsidRPr="3D97A460" w:rsidR="009B0E57">
        <w:rPr>
          <w:rFonts w:ascii="Garamond" w:hAnsi="Garamond" w:eastAsia="Garamond" w:cs="Garamond"/>
          <w:b/>
          <w:bCs/>
          <w:sz w:val="24"/>
          <w:szCs w:val="24"/>
        </w:rPr>
        <w:t>che</w:t>
      </w:r>
      <w:r w:rsidRPr="3D97A460" w:rsidR="009B0E57">
        <w:rPr>
          <w:rFonts w:ascii="Garamond" w:hAnsi="Garamond" w:eastAsia="Garamond" w:cs="Garamond"/>
          <w:sz w:val="24"/>
          <w:szCs w:val="24"/>
        </w:rPr>
        <w:t xml:space="preserve"> con Determina n. </w:t>
      </w:r>
      <w:r w:rsidRPr="3D97A460" w:rsidR="33E2B822">
        <w:rPr>
          <w:rFonts w:ascii="Garamond" w:hAnsi="Garamond" w:eastAsia="Garamond" w:cs="Garamond"/>
          <w:sz w:val="24"/>
          <w:szCs w:val="24"/>
        </w:rPr>
        <w:t>[</w:t>
      </w:r>
      <w:r w:rsidRPr="3D97A460" w:rsidR="009B0E57">
        <w:rPr>
          <w:rFonts w:ascii="Garamond" w:hAnsi="Garamond" w:eastAsia="Garamond" w:cs="Garamond"/>
          <w:sz w:val="24"/>
          <w:szCs w:val="24"/>
        </w:rPr>
        <w:t>…</w:t>
      </w:r>
      <w:r w:rsidRPr="3D97A460" w:rsidR="1E4152DB">
        <w:rPr>
          <w:rFonts w:ascii="Garamond" w:hAnsi="Garamond" w:eastAsia="Garamond" w:cs="Garamond"/>
          <w:sz w:val="24"/>
          <w:szCs w:val="24"/>
        </w:rPr>
        <w:t>]</w:t>
      </w:r>
      <w:r w:rsidRPr="3D97A460" w:rsidR="009B0E57">
        <w:rPr>
          <w:rFonts w:ascii="Garamond" w:hAnsi="Garamond" w:eastAsia="Garamond" w:cs="Garamond"/>
          <w:sz w:val="24"/>
          <w:szCs w:val="24"/>
        </w:rPr>
        <w:t xml:space="preserve"> del </w:t>
      </w:r>
      <w:r w:rsidRPr="3D97A460" w:rsidR="1C1E8BED">
        <w:rPr>
          <w:rFonts w:ascii="Garamond" w:hAnsi="Garamond" w:eastAsia="Garamond" w:cs="Garamond"/>
          <w:sz w:val="24"/>
          <w:szCs w:val="24"/>
        </w:rPr>
        <w:t xml:space="preserve">[…] </w:t>
      </w:r>
      <w:r w:rsidRPr="3D97A460" w:rsidR="009B0E57">
        <w:rPr>
          <w:rFonts w:ascii="Garamond" w:hAnsi="Garamond" w:eastAsia="Garamond" w:cs="Garamond"/>
          <w:sz w:val="24"/>
          <w:szCs w:val="24"/>
        </w:rPr>
        <w:t xml:space="preserve">il Direttore dell’AICS ha nominato </w:t>
      </w:r>
      <w:r w:rsidRPr="3D97A460" w:rsidR="58EA92C7">
        <w:rPr>
          <w:rFonts w:ascii="Garamond" w:hAnsi="Garamond" w:eastAsia="Garamond" w:cs="Garamond"/>
          <w:sz w:val="24"/>
          <w:szCs w:val="24"/>
        </w:rPr>
        <w:t xml:space="preserve">[…] </w:t>
      </w:r>
      <w:r w:rsidRPr="3D97A460" w:rsidR="009B0E57">
        <w:rPr>
          <w:rFonts w:ascii="Garamond" w:hAnsi="Garamond" w:eastAsia="Garamond" w:cs="Garamond"/>
          <w:sz w:val="24"/>
          <w:szCs w:val="24"/>
        </w:rPr>
        <w:t>quale Titolare della Sede di</w:t>
      </w:r>
      <w:r w:rsidRPr="3D97A460" w:rsidR="52D6E846">
        <w:rPr>
          <w:rFonts w:ascii="Garamond" w:hAnsi="Garamond" w:eastAsia="Garamond" w:cs="Garamond"/>
          <w:sz w:val="24"/>
          <w:szCs w:val="24"/>
        </w:rPr>
        <w:t xml:space="preserve"> </w:t>
      </w:r>
      <w:r w:rsidRPr="3D97A460" w:rsidR="515D6D87">
        <w:rPr>
          <w:rFonts w:ascii="Garamond" w:hAnsi="Garamond" w:eastAsia="Garamond" w:cs="Garamond"/>
          <w:sz w:val="24"/>
          <w:szCs w:val="24"/>
        </w:rPr>
        <w:t>[…];</w:t>
      </w:r>
    </w:p>
    <w:p w:rsidR="002B122D" w:rsidP="3D97A460" w:rsidRDefault="009B0E57" w14:paraId="247EB160" w14:textId="27948EEE">
      <w:pPr>
        <w:spacing w:after="120"/>
        <w:jc w:val="both"/>
        <w:rPr>
          <w:rFonts w:ascii="Garamond" w:hAnsi="Garamond" w:cs="Garamond"/>
          <w:sz w:val="24"/>
          <w:szCs w:val="24"/>
        </w:rPr>
      </w:pPr>
      <w:r w:rsidRPr="3D97A460">
        <w:rPr>
          <w:rFonts w:ascii="Garamond" w:hAnsi="Garamond" w:eastAsia="Garamond" w:cs="Garamond"/>
          <w:b/>
          <w:bCs/>
          <w:sz w:val="24"/>
          <w:szCs w:val="24"/>
        </w:rPr>
        <w:t>che</w:t>
      </w:r>
      <w:r w:rsidRPr="3D97A460">
        <w:rPr>
          <w:rFonts w:ascii="Garamond" w:hAnsi="Garamond" w:eastAsia="Garamond" w:cs="Garamond"/>
          <w:sz w:val="24"/>
          <w:szCs w:val="24"/>
        </w:rPr>
        <w:t xml:space="preserve"> </w:t>
      </w:r>
      <w:r w:rsidRPr="3D97A460" w:rsidR="00E737E2">
        <w:rPr>
          <w:rFonts w:ascii="Garamond" w:hAnsi="Garamond" w:cs="Garamond"/>
          <w:sz w:val="24"/>
          <w:szCs w:val="24"/>
        </w:rPr>
        <w:t>con Delibera</w:t>
      </w:r>
      <w:r w:rsidRPr="3D97A460">
        <w:rPr>
          <w:rFonts w:ascii="Garamond" w:hAnsi="Garamond" w:cs="Garamond"/>
          <w:sz w:val="24"/>
          <w:szCs w:val="24"/>
        </w:rPr>
        <w:t xml:space="preserve"> del Comitato </w:t>
      </w:r>
      <w:r w:rsidRPr="00B07CBE">
        <w:rPr>
          <w:rFonts w:ascii="Garamond" w:hAnsi="Garamond" w:cs="Garamond"/>
          <w:sz w:val="24"/>
          <w:szCs w:val="24"/>
        </w:rPr>
        <w:t>Congiunto</w:t>
      </w:r>
      <w:r w:rsidRPr="00B07CBE" w:rsidR="002B122D">
        <w:rPr>
          <w:rFonts w:ascii="Garamond" w:hAnsi="Garamond" w:cs="Garamond"/>
          <w:sz w:val="24"/>
          <w:szCs w:val="24"/>
        </w:rPr>
        <w:t xml:space="preserve"> </w:t>
      </w:r>
      <w:r w:rsidRPr="003C13C9" w:rsidR="002B122D">
        <w:rPr>
          <w:rFonts w:ascii="Garamond" w:hAnsi="Garamond" w:eastAsia="Garamond" w:cs="Garamond"/>
          <w:i/>
          <w:iCs/>
          <w:sz w:val="24"/>
          <w:szCs w:val="24"/>
        </w:rPr>
        <w:t xml:space="preserve">(per le Iniziative di valore superiore a 2 milioni di </w:t>
      </w:r>
      <w:r w:rsidRPr="003C13C9" w:rsidR="1174D26B">
        <w:rPr>
          <w:rFonts w:ascii="Garamond" w:hAnsi="Garamond" w:eastAsia="Garamond" w:cs="Garamond"/>
          <w:i/>
          <w:iCs/>
          <w:sz w:val="24"/>
          <w:szCs w:val="24"/>
        </w:rPr>
        <w:t>euro)</w:t>
      </w:r>
      <w:r w:rsidRPr="3D97A460" w:rsidR="1174D26B">
        <w:rPr>
          <w:rFonts w:ascii="Garamond" w:hAnsi="Garamond" w:eastAsia="Garamond" w:cs="Garamond"/>
          <w:i/>
          <w:iCs/>
          <w:sz w:val="24"/>
          <w:szCs w:val="24"/>
        </w:rPr>
        <w:t xml:space="preserve"> /</w:t>
      </w:r>
      <w:r w:rsidRPr="3D97A460">
        <w:rPr>
          <w:rFonts w:ascii="Garamond" w:hAnsi="Garamond" w:cs="Garamond"/>
          <w:sz w:val="24"/>
          <w:szCs w:val="24"/>
        </w:rPr>
        <w:t>Determina del Direttore dell’AICS</w:t>
      </w:r>
      <w:r w:rsidRPr="3D97A460" w:rsidR="002B122D">
        <w:rPr>
          <w:rFonts w:ascii="Garamond" w:hAnsi="Garamond" w:cs="Garamond"/>
          <w:sz w:val="24"/>
          <w:szCs w:val="24"/>
        </w:rPr>
        <w:t xml:space="preserve"> </w:t>
      </w:r>
      <w:r w:rsidRPr="003C13C9" w:rsidR="002B122D">
        <w:rPr>
          <w:rFonts w:ascii="Garamond" w:hAnsi="Garamond" w:eastAsia="Garamond" w:cs="Garamond"/>
          <w:i/>
          <w:iCs/>
          <w:sz w:val="24"/>
          <w:szCs w:val="24"/>
        </w:rPr>
        <w:t>(per le Iniziative di valore pari o inferiore a 2 milioni di euro)</w:t>
      </w:r>
      <w:r w:rsidRPr="3D97A460" w:rsidR="00E737E2">
        <w:rPr>
          <w:rFonts w:ascii="Garamond" w:hAnsi="Garamond" w:eastAsia="Garamond" w:cs="Garamond"/>
          <w:i/>
          <w:iCs/>
          <w:color w:val="00B050"/>
          <w:sz w:val="24"/>
          <w:szCs w:val="24"/>
        </w:rPr>
        <w:t xml:space="preserve"> </w:t>
      </w:r>
      <w:r w:rsidRPr="3D97A460" w:rsidR="00E737E2">
        <w:rPr>
          <w:rFonts w:ascii="Garamond" w:hAnsi="Garamond" w:cs="Garamond"/>
          <w:sz w:val="24"/>
          <w:szCs w:val="24"/>
        </w:rPr>
        <w:t>n.</w:t>
      </w:r>
      <w:r w:rsidRPr="3D97A460" w:rsidR="2CBA3660">
        <w:rPr>
          <w:rFonts w:ascii="Garamond" w:hAnsi="Garamond" w:eastAsia="Garamond" w:cs="Garamond"/>
          <w:sz w:val="24"/>
          <w:szCs w:val="24"/>
        </w:rPr>
        <w:t xml:space="preserve"> […]</w:t>
      </w:r>
      <w:r w:rsidRPr="3D97A460" w:rsidR="00E737E2">
        <w:rPr>
          <w:rFonts w:ascii="Garamond" w:hAnsi="Garamond" w:cs="Garamond"/>
          <w:sz w:val="24"/>
          <w:szCs w:val="24"/>
        </w:rPr>
        <w:t xml:space="preserve"> del </w:t>
      </w:r>
      <w:r w:rsidRPr="3D97A460" w:rsidR="48E5D19A">
        <w:rPr>
          <w:rFonts w:ascii="Garamond" w:hAnsi="Garamond" w:eastAsia="Garamond" w:cs="Garamond"/>
          <w:sz w:val="24"/>
          <w:szCs w:val="24"/>
        </w:rPr>
        <w:t>[…]</w:t>
      </w:r>
      <w:r w:rsidRPr="3D97A460" w:rsidR="48E5D19A">
        <w:rPr>
          <w:rFonts w:ascii="Garamond" w:hAnsi="Garamond" w:cs="Garamond"/>
          <w:sz w:val="24"/>
          <w:szCs w:val="24"/>
        </w:rPr>
        <w:t xml:space="preserve"> </w:t>
      </w:r>
      <w:r w:rsidRPr="3D97A460">
        <w:rPr>
          <w:rFonts w:ascii="Garamond" w:hAnsi="Garamond" w:cs="Garamond"/>
          <w:sz w:val="24"/>
          <w:szCs w:val="24"/>
        </w:rPr>
        <w:t>è stata approvata</w:t>
      </w:r>
      <w:r w:rsidRPr="3D97A460" w:rsidR="00E737E2">
        <w:rPr>
          <w:rFonts w:ascii="Garamond" w:hAnsi="Garamond" w:cs="Garamond"/>
          <w:sz w:val="24"/>
          <w:szCs w:val="24"/>
        </w:rPr>
        <w:t xml:space="preserve"> </w:t>
      </w:r>
      <w:r w:rsidRPr="3D97A460" w:rsidR="00DE7498">
        <w:rPr>
          <w:rFonts w:ascii="Garamond" w:hAnsi="Garamond" w:cs="Garamond"/>
          <w:sz w:val="24"/>
          <w:szCs w:val="24"/>
        </w:rPr>
        <w:t>l’</w:t>
      </w:r>
      <w:r w:rsidRPr="3D97A460" w:rsidR="002B122D">
        <w:rPr>
          <w:rFonts w:ascii="Garamond" w:hAnsi="Garamond" w:cs="Garamond"/>
          <w:sz w:val="24"/>
          <w:szCs w:val="24"/>
        </w:rPr>
        <w:t>I</w:t>
      </w:r>
      <w:r w:rsidRPr="3D97A460" w:rsidR="00DE7498">
        <w:rPr>
          <w:rFonts w:ascii="Garamond" w:hAnsi="Garamond" w:cs="Garamond"/>
          <w:sz w:val="24"/>
          <w:szCs w:val="24"/>
        </w:rPr>
        <w:t>niziativa denominata “</w:t>
      </w:r>
      <w:r w:rsidRPr="3D97A460" w:rsidR="31FB629D">
        <w:rPr>
          <w:rFonts w:ascii="Garamond" w:hAnsi="Garamond" w:eastAsia="Garamond" w:cs="Garamond"/>
          <w:sz w:val="24"/>
          <w:szCs w:val="24"/>
        </w:rPr>
        <w:t>[…</w:t>
      </w:r>
      <w:r w:rsidR="003C13C9">
        <w:rPr>
          <w:rFonts w:ascii="Garamond" w:hAnsi="Garamond" w:eastAsia="Garamond" w:cs="Garamond"/>
          <w:sz w:val="24"/>
          <w:szCs w:val="24"/>
        </w:rPr>
        <w:t>]</w:t>
      </w:r>
      <w:r w:rsidRPr="3D97A460" w:rsidR="00DE7498">
        <w:rPr>
          <w:rFonts w:ascii="Garamond" w:hAnsi="Garamond" w:cs="Garamond"/>
          <w:sz w:val="24"/>
          <w:szCs w:val="24"/>
        </w:rPr>
        <w:t>”</w:t>
      </w:r>
      <w:r w:rsidRPr="3D97A460" w:rsidR="002B122D">
        <w:rPr>
          <w:rFonts w:ascii="Garamond" w:hAnsi="Garamond" w:cs="Garamond"/>
          <w:sz w:val="24"/>
          <w:szCs w:val="24"/>
        </w:rPr>
        <w:t>;</w:t>
      </w:r>
    </w:p>
    <w:p w:rsidR="00B24441" w:rsidP="3D97A460" w:rsidRDefault="002B122D" w14:paraId="552A1DC3" w14:textId="56E4EFD3">
      <w:pPr>
        <w:spacing w:after="120"/>
        <w:jc w:val="both"/>
        <w:rPr>
          <w:rFonts w:ascii="Garamond" w:hAnsi="Garamond" w:cs="Garamond"/>
          <w:sz w:val="24"/>
          <w:szCs w:val="24"/>
        </w:rPr>
      </w:pPr>
      <w:r w:rsidRPr="3D97A460">
        <w:rPr>
          <w:rFonts w:ascii="Garamond" w:hAnsi="Garamond" w:cs="Garamond"/>
          <w:b/>
          <w:bCs/>
          <w:sz w:val="24"/>
          <w:szCs w:val="24"/>
        </w:rPr>
        <w:t>che</w:t>
      </w:r>
      <w:r w:rsidRPr="3D97A460">
        <w:rPr>
          <w:rFonts w:ascii="Garamond" w:hAnsi="Garamond" w:cs="Garamond"/>
          <w:sz w:val="24"/>
          <w:szCs w:val="24"/>
        </w:rPr>
        <w:t xml:space="preserve"> con Determina n. </w:t>
      </w:r>
      <w:r w:rsidRPr="3D97A460" w:rsidR="453A613D">
        <w:rPr>
          <w:rFonts w:ascii="Garamond" w:hAnsi="Garamond" w:eastAsia="Garamond" w:cs="Garamond"/>
          <w:sz w:val="24"/>
          <w:szCs w:val="24"/>
        </w:rPr>
        <w:t>[…]</w:t>
      </w:r>
      <w:r w:rsidRPr="3D97A460">
        <w:rPr>
          <w:rFonts w:ascii="Garamond" w:hAnsi="Garamond" w:cs="Garamond"/>
          <w:sz w:val="24"/>
          <w:szCs w:val="24"/>
        </w:rPr>
        <w:t xml:space="preserve"> del </w:t>
      </w:r>
      <w:r w:rsidRPr="3D97A460" w:rsidR="3C2BA5A3">
        <w:rPr>
          <w:rFonts w:ascii="Garamond" w:hAnsi="Garamond" w:eastAsia="Garamond" w:cs="Garamond"/>
          <w:sz w:val="24"/>
          <w:szCs w:val="24"/>
        </w:rPr>
        <w:t>[…]</w:t>
      </w:r>
      <w:r w:rsidRPr="3D97A460">
        <w:rPr>
          <w:rFonts w:ascii="Garamond" w:hAnsi="Garamond" w:cs="Garamond"/>
          <w:sz w:val="24"/>
          <w:szCs w:val="24"/>
        </w:rPr>
        <w:t>, il Titolare della Sede</w:t>
      </w:r>
      <w:r w:rsidRPr="3D97A460" w:rsidR="00DE7498">
        <w:rPr>
          <w:rFonts w:ascii="Garamond" w:hAnsi="Garamond" w:cs="Garamond"/>
          <w:sz w:val="24"/>
          <w:szCs w:val="24"/>
        </w:rPr>
        <w:t xml:space="preserve"> </w:t>
      </w:r>
      <w:r w:rsidRPr="3D97A460">
        <w:rPr>
          <w:rFonts w:ascii="Garamond" w:hAnsi="Garamond" w:cs="Garamond"/>
          <w:sz w:val="24"/>
          <w:szCs w:val="24"/>
        </w:rPr>
        <w:t>di</w:t>
      </w:r>
      <w:r w:rsidRPr="3D97A460" w:rsidR="37255C8B">
        <w:rPr>
          <w:rFonts w:ascii="Garamond" w:hAnsi="Garamond" w:cs="Garamond"/>
          <w:sz w:val="24"/>
          <w:szCs w:val="24"/>
        </w:rPr>
        <w:t xml:space="preserve"> </w:t>
      </w:r>
      <w:r w:rsidRPr="3D97A460" w:rsidR="37255C8B">
        <w:rPr>
          <w:rFonts w:ascii="Garamond" w:hAnsi="Garamond" w:eastAsia="Garamond" w:cs="Garamond"/>
          <w:sz w:val="24"/>
          <w:szCs w:val="24"/>
        </w:rPr>
        <w:t>[…]</w:t>
      </w:r>
      <w:r w:rsidRPr="3D97A460">
        <w:rPr>
          <w:rFonts w:ascii="Garamond" w:hAnsi="Garamond" w:cs="Garamond"/>
          <w:sz w:val="24"/>
          <w:szCs w:val="24"/>
        </w:rPr>
        <w:t xml:space="preserve">, ha avviato </w:t>
      </w:r>
      <w:r w:rsidRPr="3D97A460" w:rsidR="00DE7498">
        <w:rPr>
          <w:rFonts w:ascii="Garamond" w:hAnsi="Garamond" w:cs="Garamond"/>
          <w:sz w:val="24"/>
          <w:szCs w:val="24"/>
        </w:rPr>
        <w:t xml:space="preserve">la procedura comparativa pubblica per la selezione </w:t>
      </w:r>
      <w:r w:rsidRPr="001B7A8F" w:rsidR="00DE7498">
        <w:rPr>
          <w:rFonts w:ascii="Garamond" w:hAnsi="Garamond" w:cs="Garamond"/>
          <w:sz w:val="24"/>
          <w:szCs w:val="24"/>
        </w:rPr>
        <w:t>d</w:t>
      </w:r>
      <w:r w:rsidRPr="001B7A8F" w:rsidR="3B36FBBF">
        <w:rPr>
          <w:rFonts w:ascii="Garamond" w:hAnsi="Garamond" w:cs="Garamond"/>
          <w:sz w:val="24"/>
          <w:szCs w:val="24"/>
        </w:rPr>
        <w:t>elle</w:t>
      </w:r>
      <w:r w:rsidRPr="001B7A8F" w:rsidR="00DE7498">
        <w:rPr>
          <w:rFonts w:ascii="Garamond" w:hAnsi="Garamond" w:cs="Garamond"/>
          <w:sz w:val="24"/>
          <w:szCs w:val="24"/>
        </w:rPr>
        <w:t xml:space="preserve"> iniziative </w:t>
      </w:r>
      <w:r w:rsidRPr="00535196" w:rsidR="00DE7498">
        <w:rPr>
          <w:rFonts w:ascii="Garamond" w:hAnsi="Garamond" w:eastAsia="Garamond" w:cs="Garamond"/>
          <w:i/>
          <w:iCs/>
          <w:sz w:val="24"/>
          <w:szCs w:val="24"/>
        </w:rPr>
        <w:t>promosse da</w:t>
      </w:r>
      <w:r w:rsidRPr="00535196">
        <w:rPr>
          <w:rFonts w:ascii="Garamond" w:hAnsi="Garamond" w:eastAsia="Garamond" w:cs="Garamond"/>
          <w:i/>
          <w:iCs/>
          <w:sz w:val="24"/>
          <w:szCs w:val="24"/>
        </w:rPr>
        <w:t>/affidate a</w:t>
      </w:r>
      <w:r w:rsidRPr="00535196" w:rsidR="00DE7498">
        <w:rPr>
          <w:rFonts w:ascii="Garamond" w:hAnsi="Garamond" w:eastAsia="Garamond" w:cs="Garamond"/>
          <w:i/>
          <w:iCs/>
          <w:sz w:val="24"/>
          <w:szCs w:val="24"/>
        </w:rPr>
        <w:t>i</w:t>
      </w:r>
      <w:r w:rsidRPr="3D97A460" w:rsidR="00DE7498">
        <w:rPr>
          <w:rFonts w:ascii="Garamond" w:hAnsi="Garamond" w:cs="Garamond"/>
          <w:sz w:val="24"/>
          <w:szCs w:val="24"/>
        </w:rPr>
        <w:t xml:space="preserve"> già menzionati </w:t>
      </w:r>
      <w:r w:rsidRPr="3D97A460">
        <w:rPr>
          <w:rFonts w:ascii="Garamond" w:hAnsi="Garamond" w:cs="Garamond"/>
          <w:sz w:val="24"/>
          <w:szCs w:val="24"/>
        </w:rPr>
        <w:t>S</w:t>
      </w:r>
      <w:r w:rsidRPr="3D97A460" w:rsidR="00DE7498">
        <w:rPr>
          <w:rFonts w:ascii="Garamond" w:hAnsi="Garamond" w:cs="Garamond"/>
          <w:sz w:val="24"/>
          <w:szCs w:val="24"/>
        </w:rPr>
        <w:t>oggetti</w:t>
      </w:r>
      <w:r w:rsidRPr="3D97A460" w:rsidR="77B4E88E">
        <w:rPr>
          <w:rFonts w:ascii="Garamond" w:hAnsi="Garamond" w:cs="Garamond"/>
          <w:sz w:val="24"/>
          <w:szCs w:val="24"/>
        </w:rPr>
        <w:t xml:space="preserve"> </w:t>
      </w:r>
      <w:r w:rsidRPr="3D97A460">
        <w:rPr>
          <w:rFonts w:ascii="Garamond" w:hAnsi="Garamond" w:cs="Garamond"/>
          <w:sz w:val="24"/>
          <w:szCs w:val="24"/>
        </w:rPr>
        <w:t>E</w:t>
      </w:r>
      <w:r w:rsidRPr="3D97A460" w:rsidR="00DE7498">
        <w:rPr>
          <w:rFonts w:ascii="Garamond" w:hAnsi="Garamond" w:cs="Garamond"/>
          <w:sz w:val="24"/>
          <w:szCs w:val="24"/>
        </w:rPr>
        <w:t xml:space="preserve">secutori, per un importo complessivo pari a </w:t>
      </w:r>
      <w:r w:rsidRPr="3D97A460" w:rsidR="657E82FD">
        <w:rPr>
          <w:rFonts w:ascii="Garamond" w:hAnsi="Garamond" w:cs="Garamond"/>
          <w:sz w:val="24"/>
          <w:szCs w:val="24"/>
        </w:rPr>
        <w:t xml:space="preserve">euro </w:t>
      </w:r>
      <w:r w:rsidRPr="3D97A460" w:rsidR="657E82FD">
        <w:rPr>
          <w:rFonts w:ascii="Garamond" w:hAnsi="Garamond" w:eastAsia="Garamond" w:cs="Garamond"/>
          <w:sz w:val="24"/>
          <w:szCs w:val="24"/>
        </w:rPr>
        <w:t>[…]</w:t>
      </w:r>
      <w:r w:rsidRPr="3D97A460" w:rsidR="000C6CAA">
        <w:rPr>
          <w:rFonts w:ascii="Garamond" w:hAnsi="Garamond" w:cs="Garamond"/>
          <w:sz w:val="24"/>
          <w:szCs w:val="24"/>
        </w:rPr>
        <w:t>, mediante l’Avviso di cui si</w:t>
      </w:r>
      <w:r w:rsidRPr="3D97A460" w:rsidR="00333B2B">
        <w:rPr>
          <w:rFonts w:ascii="Garamond" w:hAnsi="Garamond" w:cs="Garamond"/>
          <w:sz w:val="24"/>
          <w:szCs w:val="24"/>
        </w:rPr>
        <w:t xml:space="preserve"> dispone la pubblicazione sul sito istituzionale dell’AICS e della Sede di</w:t>
      </w:r>
      <w:r w:rsidRPr="3D97A460" w:rsidR="0ACAECEF">
        <w:rPr>
          <w:rFonts w:ascii="Garamond" w:hAnsi="Garamond" w:cs="Garamond"/>
          <w:sz w:val="24"/>
          <w:szCs w:val="24"/>
        </w:rPr>
        <w:t xml:space="preserve"> </w:t>
      </w:r>
      <w:r w:rsidRPr="3D97A460" w:rsidR="0ACAECEF">
        <w:rPr>
          <w:rFonts w:ascii="Garamond" w:hAnsi="Garamond" w:eastAsia="Garamond" w:cs="Garamond"/>
          <w:sz w:val="24"/>
          <w:szCs w:val="24"/>
        </w:rPr>
        <w:t>[…]</w:t>
      </w:r>
      <w:r w:rsidRPr="3D97A460">
        <w:rPr>
          <w:rFonts w:ascii="Garamond" w:hAnsi="Garamond" w:cs="Garamond"/>
          <w:sz w:val="24"/>
          <w:szCs w:val="24"/>
        </w:rPr>
        <w:t>;</w:t>
      </w:r>
    </w:p>
    <w:p w:rsidR="004C6909" w:rsidP="4C58D1A7" w:rsidRDefault="50719A78" w14:paraId="74AE8670" w14:textId="48671A2D">
      <w:pPr>
        <w:spacing w:after="120" w:line="259" w:lineRule="auto"/>
        <w:jc w:val="both"/>
        <w:rPr>
          <w:rFonts w:ascii="Garamond" w:hAnsi="Garamond" w:cs="Garamond"/>
          <w:sz w:val="24"/>
          <w:szCs w:val="24"/>
        </w:rPr>
      </w:pPr>
      <w:r w:rsidRPr="2B455F66">
        <w:rPr>
          <w:rFonts w:ascii="Garamond" w:hAnsi="Garamond" w:cs="Garamond"/>
          <w:b/>
          <w:bCs/>
          <w:sz w:val="24"/>
          <w:szCs w:val="24"/>
        </w:rPr>
        <w:t>che</w:t>
      </w:r>
      <w:r w:rsidRPr="2B455F66">
        <w:rPr>
          <w:rFonts w:ascii="Garamond" w:hAnsi="Garamond" w:cs="Garamond"/>
          <w:sz w:val="24"/>
          <w:szCs w:val="24"/>
        </w:rPr>
        <w:t xml:space="preserve"> con</w:t>
      </w:r>
      <w:r w:rsidRPr="2B455F66" w:rsidR="0B5779C5">
        <w:rPr>
          <w:rFonts w:ascii="Garamond" w:hAnsi="Garamond" w:cs="Garamond"/>
          <w:sz w:val="24"/>
          <w:szCs w:val="24"/>
        </w:rPr>
        <w:t xml:space="preserve"> </w:t>
      </w:r>
      <w:r w:rsidRPr="2B455F66" w:rsidR="0B5779C5">
        <w:rPr>
          <w:rFonts w:ascii="Garamond" w:hAnsi="Garamond" w:eastAsia="Garamond" w:cs="Garamond"/>
          <w:sz w:val="24"/>
          <w:szCs w:val="24"/>
        </w:rPr>
        <w:t>Determina del Direttore</w:t>
      </w:r>
      <w:r w:rsidRPr="2B455F66" w:rsidR="1AE3CBC1">
        <w:rPr>
          <w:rFonts w:ascii="Garamond" w:hAnsi="Garamond" w:eastAsia="Garamond" w:cs="Garamond"/>
          <w:sz w:val="24"/>
          <w:szCs w:val="24"/>
        </w:rPr>
        <w:t>/Titolare di Sede</w:t>
      </w:r>
      <w:r w:rsidRPr="2B455F66" w:rsidR="0B5779C5">
        <w:rPr>
          <w:rFonts w:ascii="Garamond" w:hAnsi="Garamond" w:cs="Garamond"/>
          <w:sz w:val="24"/>
          <w:szCs w:val="24"/>
        </w:rPr>
        <w:t xml:space="preserve"> dell’AICS n.</w:t>
      </w:r>
      <w:r w:rsidRPr="2B455F66" w:rsidR="1DB790C8">
        <w:rPr>
          <w:rFonts w:ascii="Garamond" w:hAnsi="Garamond" w:eastAsia="Garamond" w:cs="Garamond"/>
          <w:sz w:val="24"/>
          <w:szCs w:val="24"/>
        </w:rPr>
        <w:t xml:space="preserve"> […] </w:t>
      </w:r>
      <w:r w:rsidRPr="2B455F66" w:rsidR="0B5779C5">
        <w:rPr>
          <w:rFonts w:ascii="Garamond" w:hAnsi="Garamond" w:cs="Garamond"/>
          <w:sz w:val="24"/>
          <w:szCs w:val="24"/>
        </w:rPr>
        <w:t xml:space="preserve">del </w:t>
      </w:r>
      <w:r w:rsidRPr="2B455F66" w:rsidR="73F68A1D">
        <w:rPr>
          <w:rFonts w:ascii="Garamond" w:hAnsi="Garamond" w:eastAsia="Garamond" w:cs="Garamond"/>
          <w:sz w:val="24"/>
          <w:szCs w:val="24"/>
        </w:rPr>
        <w:t>[…]</w:t>
      </w:r>
      <w:r w:rsidRPr="2B455F66" w:rsidR="73F68A1D">
        <w:rPr>
          <w:rFonts w:ascii="Garamond" w:hAnsi="Garamond" w:cs="Garamond"/>
          <w:sz w:val="24"/>
          <w:szCs w:val="24"/>
        </w:rPr>
        <w:t xml:space="preserve"> </w:t>
      </w:r>
      <w:r w:rsidRPr="2B455F66" w:rsidR="1AE3CBC1">
        <w:rPr>
          <w:rFonts w:ascii="Garamond" w:hAnsi="Garamond" w:cs="Garamond"/>
          <w:sz w:val="24"/>
          <w:szCs w:val="24"/>
        </w:rPr>
        <w:t>è</w:t>
      </w:r>
      <w:r w:rsidRPr="2B455F66" w:rsidR="6C9064CF">
        <w:rPr>
          <w:rFonts w:ascii="Garamond" w:hAnsi="Garamond" w:cs="Garamond"/>
          <w:sz w:val="24"/>
          <w:szCs w:val="24"/>
        </w:rPr>
        <w:t xml:space="preserve"> stat</w:t>
      </w:r>
      <w:r w:rsidRPr="2B455F66" w:rsidR="1AE3CBC1">
        <w:rPr>
          <w:rFonts w:ascii="Garamond" w:hAnsi="Garamond" w:cs="Garamond"/>
          <w:sz w:val="24"/>
          <w:szCs w:val="24"/>
        </w:rPr>
        <w:t>a</w:t>
      </w:r>
      <w:r w:rsidRPr="2B455F66" w:rsidR="6C9064CF">
        <w:rPr>
          <w:rFonts w:ascii="Garamond" w:hAnsi="Garamond" w:cs="Garamond"/>
          <w:sz w:val="24"/>
          <w:szCs w:val="24"/>
        </w:rPr>
        <w:t xml:space="preserve"> approvat</w:t>
      </w:r>
      <w:r w:rsidRPr="2B455F66" w:rsidR="1AE3CBC1">
        <w:rPr>
          <w:rFonts w:ascii="Garamond" w:hAnsi="Garamond" w:cs="Garamond"/>
          <w:sz w:val="24"/>
          <w:szCs w:val="24"/>
        </w:rPr>
        <w:t>a</w:t>
      </w:r>
      <w:r w:rsidRPr="2B455F66" w:rsidR="6C9064CF">
        <w:rPr>
          <w:rFonts w:ascii="Garamond" w:hAnsi="Garamond" w:cs="Garamond"/>
          <w:sz w:val="24"/>
          <w:szCs w:val="24"/>
        </w:rPr>
        <w:t xml:space="preserve"> </w:t>
      </w:r>
      <w:r w:rsidRPr="2B455F66" w:rsidR="0B5779C5">
        <w:rPr>
          <w:rFonts w:ascii="Garamond" w:hAnsi="Garamond" w:cs="Garamond"/>
          <w:sz w:val="24"/>
          <w:szCs w:val="24"/>
        </w:rPr>
        <w:t>l</w:t>
      </w:r>
      <w:r w:rsidRPr="2B455F66" w:rsidR="1AE3CBC1">
        <w:rPr>
          <w:rFonts w:ascii="Garamond" w:hAnsi="Garamond" w:cs="Garamond"/>
          <w:sz w:val="24"/>
          <w:szCs w:val="24"/>
        </w:rPr>
        <w:t>a</w:t>
      </w:r>
      <w:r w:rsidRPr="2B455F66" w:rsidR="0B5779C5">
        <w:rPr>
          <w:rFonts w:ascii="Garamond" w:hAnsi="Garamond" w:cs="Garamond"/>
          <w:sz w:val="24"/>
          <w:szCs w:val="24"/>
        </w:rPr>
        <w:t xml:space="preserve"> </w:t>
      </w:r>
      <w:r w:rsidRPr="2B455F66" w:rsidR="1AE3CBC1">
        <w:rPr>
          <w:rFonts w:ascii="Garamond" w:hAnsi="Garamond" w:cs="Garamond"/>
          <w:sz w:val="24"/>
          <w:szCs w:val="24"/>
        </w:rPr>
        <w:t>graduatoria</w:t>
      </w:r>
      <w:r w:rsidRPr="2B455F66" w:rsidR="6C9064CF">
        <w:rPr>
          <w:rFonts w:ascii="Garamond" w:hAnsi="Garamond" w:cs="Garamond"/>
          <w:sz w:val="24"/>
          <w:szCs w:val="24"/>
        </w:rPr>
        <w:t xml:space="preserve">, </w:t>
      </w:r>
      <w:r w:rsidRPr="2B455F66" w:rsidR="1AE3CBC1">
        <w:rPr>
          <w:rFonts w:ascii="Garamond" w:hAnsi="Garamond" w:cs="Garamond"/>
          <w:sz w:val="24"/>
          <w:szCs w:val="24"/>
        </w:rPr>
        <w:t>nella quale è compresa in posizione utile per l’ottenimento del contributo</w:t>
      </w:r>
      <w:r w:rsidRPr="2B455F66" w:rsidR="1CD47BA7">
        <w:rPr>
          <w:rFonts w:ascii="Garamond" w:hAnsi="Garamond" w:cs="Garamond"/>
          <w:sz w:val="24"/>
          <w:szCs w:val="24"/>
        </w:rPr>
        <w:t>/</w:t>
      </w:r>
      <w:r w:rsidRPr="2B455F66" w:rsidR="6BEA091F">
        <w:rPr>
          <w:rFonts w:ascii="Garamond" w:hAnsi="Garamond" w:cs="Garamond"/>
          <w:sz w:val="24"/>
          <w:szCs w:val="24"/>
        </w:rPr>
        <w:t>affidamento</w:t>
      </w:r>
      <w:r w:rsidRPr="2B455F66" w:rsidR="1AE3CBC1">
        <w:rPr>
          <w:rFonts w:ascii="Garamond" w:hAnsi="Garamond" w:cs="Garamond"/>
          <w:sz w:val="24"/>
          <w:szCs w:val="24"/>
        </w:rPr>
        <w:t xml:space="preserve"> AICS il/la </w:t>
      </w:r>
      <w:r w:rsidRPr="2B455F66" w:rsidR="400F4D81">
        <w:rPr>
          <w:rFonts w:ascii="Garamond" w:hAnsi="Garamond" w:eastAsia="Garamond" w:cs="Garamond"/>
          <w:sz w:val="24"/>
          <w:szCs w:val="24"/>
        </w:rPr>
        <w:t>[Nome del Soggetto aggiudicatario del c</w:t>
      </w:r>
      <w:r w:rsidRPr="2B455F66" w:rsidR="6D700762">
        <w:rPr>
          <w:rFonts w:ascii="Garamond" w:hAnsi="Garamond" w:eastAsia="Garamond" w:cs="Garamond"/>
          <w:sz w:val="24"/>
          <w:szCs w:val="24"/>
        </w:rPr>
        <w:t>ontributo/affidamento</w:t>
      </w:r>
      <w:r w:rsidRPr="2B455F66" w:rsidR="400F4D81">
        <w:rPr>
          <w:rFonts w:ascii="Garamond" w:hAnsi="Garamond" w:eastAsia="Garamond" w:cs="Garamond"/>
          <w:sz w:val="24"/>
          <w:szCs w:val="24"/>
        </w:rPr>
        <w:t>]</w:t>
      </w:r>
      <w:r w:rsidRPr="2B455F66" w:rsidR="5DEF740A">
        <w:rPr>
          <w:rFonts w:ascii="Garamond" w:hAnsi="Garamond" w:eastAsia="Garamond" w:cs="Garamond"/>
          <w:sz w:val="24"/>
          <w:szCs w:val="24"/>
        </w:rPr>
        <w:t xml:space="preserve">, </w:t>
      </w:r>
      <w:r w:rsidRPr="2B455F66" w:rsidR="0B6B22E2">
        <w:rPr>
          <w:rFonts w:ascii="Garamond" w:hAnsi="Garamond" w:cs="Garamond"/>
          <w:sz w:val="24"/>
          <w:szCs w:val="24"/>
        </w:rPr>
        <w:t>d’ora in avanti Soggetto Esecutore</w:t>
      </w:r>
      <w:r w:rsidRPr="2B455F66" w:rsidR="534B77B4">
        <w:rPr>
          <w:rFonts w:ascii="Garamond" w:hAnsi="Garamond" w:cs="Garamond"/>
          <w:sz w:val="24"/>
          <w:szCs w:val="24"/>
        </w:rPr>
        <w:t>,</w:t>
      </w:r>
      <w:r w:rsidRPr="2B455F66" w:rsidR="0B6B22E2">
        <w:rPr>
          <w:rFonts w:ascii="Garamond" w:hAnsi="Garamond" w:cs="Garamond"/>
          <w:sz w:val="24"/>
          <w:szCs w:val="24"/>
        </w:rPr>
        <w:t xml:space="preserve"> </w:t>
      </w:r>
      <w:r w:rsidRPr="2B455F66" w:rsidR="1AE3CBC1">
        <w:rPr>
          <w:rFonts w:ascii="Garamond" w:hAnsi="Garamond" w:cs="Garamond"/>
          <w:sz w:val="24"/>
          <w:szCs w:val="24"/>
        </w:rPr>
        <w:t>per l</w:t>
      </w:r>
      <w:r w:rsidRPr="2B455F66" w:rsidR="5FFE55E8">
        <w:rPr>
          <w:rFonts w:ascii="Garamond" w:hAnsi="Garamond" w:cs="Garamond"/>
          <w:sz w:val="24"/>
          <w:szCs w:val="24"/>
        </w:rPr>
        <w:t xml:space="preserve">a realizzazione </w:t>
      </w:r>
      <w:r w:rsidRPr="2B455F66" w:rsidR="1AE3CBC1">
        <w:rPr>
          <w:rFonts w:ascii="Garamond" w:hAnsi="Garamond" w:cs="Garamond"/>
          <w:sz w:val="24"/>
          <w:szCs w:val="24"/>
        </w:rPr>
        <w:t xml:space="preserve">dell’Iniziativa denominata </w:t>
      </w:r>
      <w:r w:rsidRPr="2B455F66" w:rsidR="6CCAA08C">
        <w:rPr>
          <w:rFonts w:ascii="Garamond" w:hAnsi="Garamond" w:eastAsia="Garamond" w:cs="Garamond"/>
          <w:sz w:val="24"/>
          <w:szCs w:val="24"/>
        </w:rPr>
        <w:t>[…]</w:t>
      </w:r>
      <w:r w:rsidRPr="2B455F66" w:rsidR="1AE3CBC1">
        <w:rPr>
          <w:rFonts w:ascii="Garamond" w:hAnsi="Garamond" w:cs="Garamond"/>
          <w:sz w:val="24"/>
          <w:szCs w:val="24"/>
        </w:rPr>
        <w:t xml:space="preserve"> AID</w:t>
      </w:r>
      <w:r w:rsidRPr="2B455F66" w:rsidR="5343214F">
        <w:rPr>
          <w:rFonts w:ascii="Garamond" w:hAnsi="Garamond" w:cs="Garamond"/>
          <w:sz w:val="24"/>
          <w:szCs w:val="24"/>
        </w:rPr>
        <w:t xml:space="preserve"> </w:t>
      </w:r>
      <w:r w:rsidRPr="2B455F66" w:rsidR="5343214F">
        <w:rPr>
          <w:rFonts w:ascii="Garamond" w:hAnsi="Garamond" w:eastAsia="Garamond" w:cs="Garamond"/>
          <w:sz w:val="24"/>
          <w:szCs w:val="24"/>
        </w:rPr>
        <w:t>[…]</w:t>
      </w:r>
      <w:r w:rsidRPr="2B455F66" w:rsidR="5343214F">
        <w:rPr>
          <w:rFonts w:ascii="Garamond" w:hAnsi="Garamond" w:cs="Garamond"/>
          <w:sz w:val="24"/>
          <w:szCs w:val="24"/>
        </w:rPr>
        <w:t xml:space="preserve"> </w:t>
      </w:r>
      <w:r w:rsidRPr="2B455F66" w:rsidR="0735B069">
        <w:rPr>
          <w:rFonts w:ascii="Garamond" w:hAnsi="Garamond" w:cs="Garamond"/>
          <w:sz w:val="24"/>
          <w:szCs w:val="24"/>
        </w:rPr>
        <w:t>per un importo di</w:t>
      </w:r>
      <w:r w:rsidRPr="2B455F66" w:rsidR="6D5E89D8">
        <w:rPr>
          <w:rFonts w:ascii="Garamond" w:hAnsi="Garamond" w:cs="Garamond"/>
          <w:sz w:val="24"/>
          <w:szCs w:val="24"/>
        </w:rPr>
        <w:t xml:space="preserve"> euro</w:t>
      </w:r>
      <w:r w:rsidRPr="2B455F66" w:rsidR="3CF6097C">
        <w:rPr>
          <w:rFonts w:ascii="Garamond" w:hAnsi="Garamond" w:cs="Garamond"/>
          <w:sz w:val="24"/>
          <w:szCs w:val="24"/>
        </w:rPr>
        <w:t xml:space="preserve"> </w:t>
      </w:r>
      <w:r w:rsidRPr="2B455F66" w:rsidR="3CF6097C">
        <w:rPr>
          <w:rFonts w:ascii="Garamond" w:hAnsi="Garamond" w:eastAsia="Garamond" w:cs="Garamond"/>
          <w:sz w:val="24"/>
          <w:szCs w:val="24"/>
        </w:rPr>
        <w:t>[…]</w:t>
      </w:r>
      <w:r w:rsidRPr="2B455F66" w:rsidR="4FB67F8E">
        <w:rPr>
          <w:rFonts w:ascii="Garamond" w:hAnsi="Garamond" w:eastAsia="Garamond" w:cs="Garamond"/>
          <w:sz w:val="24"/>
          <w:szCs w:val="24"/>
        </w:rPr>
        <w:t>;</w:t>
      </w:r>
    </w:p>
    <w:p w:rsidR="0A95CEA2" w:rsidP="641EAE72" w:rsidRDefault="183AB720" w14:paraId="69902576" w14:textId="7A3D7748">
      <w:pPr>
        <w:spacing w:line="276" w:lineRule="auto"/>
        <w:jc w:val="both"/>
      </w:pPr>
      <w:r w:rsidRPr="4C58D1A7">
        <w:rPr>
          <w:rFonts w:ascii="Garamond" w:hAnsi="Garamond" w:eastAsia="Garamond" w:cs="Garamond"/>
          <w:i/>
          <w:iCs/>
          <w:sz w:val="24"/>
          <w:szCs w:val="24"/>
        </w:rPr>
        <w:t>(in presenza di condizioni specifiche)</w:t>
      </w:r>
      <w:r w:rsidRPr="4C58D1A7">
        <w:rPr>
          <w:rFonts w:ascii="Garamond" w:hAnsi="Garamond" w:eastAsia="Garamond" w:cs="Garamond"/>
          <w:b/>
          <w:bCs/>
          <w:sz w:val="24"/>
          <w:szCs w:val="24"/>
        </w:rPr>
        <w:t xml:space="preserve"> </w:t>
      </w:r>
      <w:r w:rsidRPr="4C58D1A7" w:rsidR="0A95CEA2">
        <w:rPr>
          <w:rFonts w:ascii="Garamond" w:hAnsi="Garamond" w:eastAsia="Garamond" w:cs="Garamond"/>
          <w:b/>
          <w:bCs/>
          <w:sz w:val="24"/>
          <w:szCs w:val="24"/>
        </w:rPr>
        <w:t>che</w:t>
      </w:r>
      <w:r w:rsidRPr="4C58D1A7" w:rsidR="0A95CEA2">
        <w:rPr>
          <w:rFonts w:ascii="Garamond" w:hAnsi="Garamond" w:eastAsia="Garamond" w:cs="Garamond"/>
          <w:sz w:val="24"/>
          <w:szCs w:val="24"/>
        </w:rPr>
        <w:t xml:space="preserve">, ai sensi dell’art. 8.4 delle Procedure, il Soggetto Esecutore ha richiesto l’applicazione di Condizioni Specifiche alla Convenzione e che le stesse sono state autorizzate </w:t>
      </w:r>
      <w:r w:rsidRPr="4C58D1A7" w:rsidR="3967D280">
        <w:rPr>
          <w:rFonts w:ascii="Garamond" w:hAnsi="Garamond" w:eastAsia="Garamond" w:cs="Garamond"/>
          <w:sz w:val="24"/>
          <w:szCs w:val="24"/>
        </w:rPr>
        <w:t>[</w:t>
      </w:r>
      <w:r w:rsidRPr="4C58D1A7" w:rsidR="0A95CEA2">
        <w:rPr>
          <w:rFonts w:ascii="Garamond" w:hAnsi="Garamond" w:eastAsia="Garamond" w:cs="Garamond"/>
          <w:sz w:val="24"/>
          <w:szCs w:val="24"/>
        </w:rPr>
        <w:t>in tutto/in parte</w:t>
      </w:r>
      <w:r w:rsidRPr="4C58D1A7" w:rsidR="0B32DF14">
        <w:rPr>
          <w:rFonts w:ascii="Garamond" w:hAnsi="Garamond" w:eastAsia="Garamond" w:cs="Garamond"/>
          <w:sz w:val="24"/>
          <w:szCs w:val="24"/>
        </w:rPr>
        <w:t>]</w:t>
      </w:r>
      <w:r w:rsidRPr="4C58D1A7" w:rsidR="0A95CEA2">
        <w:rPr>
          <w:rFonts w:ascii="Garamond" w:hAnsi="Garamond" w:eastAsia="Garamond" w:cs="Garamond"/>
          <w:sz w:val="24"/>
          <w:szCs w:val="24"/>
        </w:rPr>
        <w:t xml:space="preserve"> dall’AICS e recepite nella presente Convenzione    </w:t>
      </w:r>
    </w:p>
    <w:p w:rsidR="004C6909" w:rsidP="006A2E33" w:rsidRDefault="004C6909" w14:paraId="4CFFA4AE" w14:textId="77777777">
      <w:pPr>
        <w:spacing w:line="276" w:lineRule="auto"/>
        <w:jc w:val="both"/>
      </w:pPr>
    </w:p>
    <w:p w:rsidR="00395B24" w:rsidP="00395B24" w:rsidRDefault="00395B24" w14:paraId="711C70B9" w14:textId="77777777">
      <w:pPr>
        <w:jc w:val="both"/>
        <w:rPr>
          <w:rFonts w:ascii="Garamond" w:hAnsi="Garamond" w:cs="Garamond"/>
          <w:sz w:val="28"/>
          <w:szCs w:val="28"/>
          <w:shd w:val="clear" w:color="auto" w:fill="FFFF00"/>
        </w:rPr>
      </w:pPr>
    </w:p>
    <w:p w:rsidRPr="00B730A5" w:rsidR="006005E4" w:rsidP="005340D6" w:rsidRDefault="006005E4" w14:paraId="04F4ADA3" w14:textId="77777777">
      <w:pPr>
        <w:jc w:val="center"/>
        <w:rPr>
          <w:rFonts w:ascii="Garamond" w:hAnsi="Garamond" w:cs="Garamond"/>
          <w:color w:val="2E74B5"/>
          <w:sz w:val="28"/>
          <w:szCs w:val="28"/>
        </w:rPr>
      </w:pPr>
      <w:r w:rsidRPr="00B730A5">
        <w:rPr>
          <w:rFonts w:ascii="Garamond" w:hAnsi="Garamond" w:cs="Garamond"/>
          <w:b/>
          <w:color w:val="2E74B5"/>
          <w:sz w:val="28"/>
          <w:szCs w:val="28"/>
        </w:rPr>
        <w:t>TUTTO CIO’ PREMESSO</w:t>
      </w:r>
    </w:p>
    <w:p w:rsidRPr="00B730A5" w:rsidR="006005E4" w:rsidRDefault="006005E4" w14:paraId="39B5E7A2" w14:textId="77777777">
      <w:pPr>
        <w:jc w:val="both"/>
        <w:rPr>
          <w:rFonts w:ascii="Garamond" w:hAnsi="Garamond" w:cs="Garamond"/>
          <w:color w:val="000000"/>
          <w:sz w:val="28"/>
          <w:szCs w:val="28"/>
        </w:rPr>
      </w:pPr>
    </w:p>
    <w:p w:rsidRPr="00E633CE" w:rsidR="006005E4" w:rsidP="00F718C4" w:rsidRDefault="006005E4" w14:paraId="12840C25" w14:textId="77777777">
      <w:pPr>
        <w:jc w:val="both"/>
        <w:rPr>
          <w:rFonts w:ascii="Garamond" w:hAnsi="Garamond" w:cs="Garamond"/>
          <w:sz w:val="24"/>
          <w:szCs w:val="24"/>
        </w:rPr>
      </w:pPr>
      <w:r w:rsidRPr="3D97A460">
        <w:rPr>
          <w:rFonts w:ascii="Garamond" w:hAnsi="Garamond" w:cs="Garamond"/>
          <w:color w:val="000000" w:themeColor="text1"/>
          <w:sz w:val="24"/>
          <w:szCs w:val="24"/>
        </w:rPr>
        <w:t>Fra le Parti, come sopra costituite, si conviene e si stipula quanto segue:</w:t>
      </w:r>
    </w:p>
    <w:p w:rsidR="3D97A460" w:rsidP="3D97A460" w:rsidRDefault="3D97A460" w14:paraId="22A59E2A" w14:textId="5C5F989A">
      <w:pPr>
        <w:jc w:val="both"/>
        <w:rPr>
          <w:rFonts w:ascii="Garamond" w:hAnsi="Garamond" w:cs="Garamond"/>
          <w:color w:val="000000" w:themeColor="text1"/>
          <w:sz w:val="24"/>
          <w:szCs w:val="24"/>
        </w:rPr>
      </w:pPr>
    </w:p>
    <w:p w:rsidR="2B455F66" w:rsidP="2B455F66" w:rsidRDefault="2B455F66" w14:paraId="2FB3DF00" w14:textId="317098BD">
      <w:pPr>
        <w:jc w:val="both"/>
        <w:rPr>
          <w:rFonts w:ascii="Garamond" w:hAnsi="Garamond" w:cs="Garamond"/>
          <w:color w:val="000000" w:themeColor="text1"/>
          <w:sz w:val="24"/>
          <w:szCs w:val="24"/>
        </w:rPr>
      </w:pPr>
    </w:p>
    <w:p w:rsidR="4C58D1A7" w:rsidP="4C58D1A7" w:rsidRDefault="4C58D1A7" w14:paraId="174B6021" w14:textId="172DFB14">
      <w:pPr>
        <w:jc w:val="both"/>
        <w:rPr>
          <w:rFonts w:ascii="Garamond" w:hAnsi="Garamond" w:cs="Garamond"/>
          <w:color w:val="000000" w:themeColor="text1"/>
          <w:sz w:val="24"/>
          <w:szCs w:val="24"/>
        </w:rPr>
      </w:pPr>
    </w:p>
    <w:p w:rsidR="4C58D1A7" w:rsidP="4C58D1A7" w:rsidRDefault="4C58D1A7" w14:paraId="110A7C9A" w14:textId="35F2AE04">
      <w:pPr>
        <w:jc w:val="both"/>
        <w:rPr>
          <w:rFonts w:ascii="Garamond" w:hAnsi="Garamond" w:cs="Garamond"/>
          <w:color w:val="000000" w:themeColor="text1"/>
          <w:sz w:val="24"/>
          <w:szCs w:val="24"/>
        </w:rPr>
      </w:pPr>
    </w:p>
    <w:p w:rsidR="3D97A460" w:rsidP="3D97A460" w:rsidRDefault="3D97A460" w14:paraId="5956FA6A" w14:textId="43D6F303">
      <w:pPr>
        <w:jc w:val="both"/>
        <w:rPr>
          <w:rFonts w:ascii="Garamond" w:hAnsi="Garamond" w:cs="Garamond"/>
          <w:color w:val="000000" w:themeColor="text1"/>
          <w:sz w:val="24"/>
          <w:szCs w:val="24"/>
        </w:rPr>
      </w:pPr>
    </w:p>
    <w:p w:rsidRPr="00B730A5" w:rsidR="006005E4" w:rsidP="00A41CE2" w:rsidRDefault="006005E4" w14:paraId="5E909F59" w14:textId="77777777">
      <w:pPr>
        <w:pStyle w:val="Titolo1"/>
      </w:pPr>
      <w:r w:rsidRPr="00B730A5">
        <w:t>Art. 1</w:t>
      </w:r>
    </w:p>
    <w:p w:rsidRPr="00B730A5" w:rsidR="006005E4" w:rsidP="00A41CE2" w:rsidRDefault="006005E4" w14:paraId="6D3DFD49" w14:textId="77777777">
      <w:pPr>
        <w:pStyle w:val="Titolo1"/>
        <w:rPr>
          <w:shd w:val="clear" w:color="auto" w:fill="FFFF00"/>
        </w:rPr>
      </w:pPr>
      <w:r w:rsidRPr="00B730A5">
        <w:t xml:space="preserve">Oggetto </w:t>
      </w:r>
    </w:p>
    <w:p w:rsidRPr="00B730A5" w:rsidR="003335F2" w:rsidP="00395B24" w:rsidRDefault="003335F2" w14:paraId="7E2ABF32" w14:textId="77777777">
      <w:pPr>
        <w:jc w:val="both"/>
        <w:rPr>
          <w:rFonts w:ascii="Garamond" w:hAnsi="Garamond" w:cs="Garamond"/>
          <w:sz w:val="28"/>
          <w:szCs w:val="28"/>
          <w:shd w:val="clear" w:color="auto" w:fill="FFFF00"/>
        </w:rPr>
      </w:pPr>
    </w:p>
    <w:p w:rsidRPr="001B35A2" w:rsidR="003335F2" w:rsidP="00752B87" w:rsidRDefault="005C7885" w14:paraId="48F5CDBC" w14:textId="389480BD">
      <w:pPr>
        <w:suppressAutoHyphens w:val="0"/>
        <w:spacing w:after="120"/>
        <w:jc w:val="both"/>
        <w:rPr>
          <w:rFonts w:ascii="Garamond" w:hAnsi="Garamond" w:eastAsia="Calibri"/>
          <w:sz w:val="24"/>
          <w:szCs w:val="24"/>
          <w:lang w:eastAsia="en-US"/>
        </w:rPr>
      </w:pPr>
      <w:r w:rsidRPr="001B35A2">
        <w:rPr>
          <w:rFonts w:ascii="Garamond" w:hAnsi="Garamond" w:eastAsia="Calibri"/>
          <w:sz w:val="24"/>
          <w:szCs w:val="24"/>
          <w:lang w:eastAsia="en-US"/>
        </w:rPr>
        <w:t>1.</w:t>
      </w:r>
      <w:r w:rsidRPr="001B35A2" w:rsidR="003C2F27">
        <w:rPr>
          <w:rFonts w:ascii="Garamond" w:hAnsi="Garamond" w:eastAsia="Calibri"/>
          <w:sz w:val="24"/>
          <w:szCs w:val="24"/>
          <w:lang w:eastAsia="en-US"/>
        </w:rPr>
        <w:t xml:space="preserve"> Il </w:t>
      </w:r>
      <w:r w:rsidRPr="00EC1EDB" w:rsidR="003C2F27">
        <w:rPr>
          <w:rFonts w:ascii="Garamond" w:hAnsi="Garamond" w:eastAsia="Garamond" w:cs="Garamond"/>
          <w:sz w:val="24"/>
          <w:szCs w:val="24"/>
        </w:rPr>
        <w:t>Soggetto</w:t>
      </w:r>
      <w:r w:rsidRPr="00EC1EDB" w:rsidR="00D56C60">
        <w:rPr>
          <w:rFonts w:ascii="Garamond" w:hAnsi="Garamond" w:eastAsia="Garamond" w:cs="Garamond"/>
          <w:sz w:val="24"/>
          <w:szCs w:val="24"/>
        </w:rPr>
        <w:t xml:space="preserve"> </w:t>
      </w:r>
      <w:r w:rsidRPr="00EC1EDB">
        <w:rPr>
          <w:rFonts w:ascii="Garamond" w:hAnsi="Garamond" w:eastAsia="Garamond" w:cs="Garamond"/>
          <w:sz w:val="24"/>
          <w:szCs w:val="24"/>
        </w:rPr>
        <w:t>E</w:t>
      </w:r>
      <w:r w:rsidRPr="00EC1EDB" w:rsidR="003C2F27">
        <w:rPr>
          <w:rFonts w:ascii="Garamond" w:hAnsi="Garamond" w:eastAsia="Garamond" w:cs="Garamond"/>
          <w:sz w:val="24"/>
          <w:szCs w:val="24"/>
        </w:rPr>
        <w:t>secutor</w:t>
      </w:r>
      <w:r w:rsidRPr="00EC1EDB" w:rsidR="001B35A2">
        <w:rPr>
          <w:rFonts w:ascii="Garamond" w:hAnsi="Garamond" w:eastAsia="Garamond" w:cs="Garamond"/>
          <w:sz w:val="24"/>
          <w:szCs w:val="24"/>
        </w:rPr>
        <w:t>e</w:t>
      </w:r>
      <w:r w:rsidRPr="001B35A2" w:rsidR="00D85820">
        <w:rPr>
          <w:rFonts w:ascii="Garamond" w:hAnsi="Garamond" w:eastAsia="Calibri"/>
          <w:sz w:val="24"/>
          <w:szCs w:val="24"/>
          <w:lang w:eastAsia="en-US"/>
        </w:rPr>
        <w:t xml:space="preserve"> realizz</w:t>
      </w:r>
      <w:r w:rsidRPr="001B35A2" w:rsidR="00B864A2">
        <w:rPr>
          <w:rFonts w:ascii="Garamond" w:hAnsi="Garamond" w:eastAsia="Calibri"/>
          <w:sz w:val="24"/>
          <w:szCs w:val="24"/>
          <w:lang w:eastAsia="en-US"/>
        </w:rPr>
        <w:t>a</w:t>
      </w:r>
      <w:r w:rsidRPr="001B35A2" w:rsidR="00D85820">
        <w:rPr>
          <w:rFonts w:ascii="Garamond" w:hAnsi="Garamond" w:eastAsia="Calibri"/>
          <w:sz w:val="24"/>
          <w:szCs w:val="24"/>
          <w:lang w:eastAsia="en-US"/>
        </w:rPr>
        <w:t xml:space="preserve"> l’iniziativa </w:t>
      </w:r>
      <w:r w:rsidR="00875ED1">
        <w:rPr>
          <w:rFonts w:ascii="Garamond" w:hAnsi="Garamond" w:eastAsia="Calibri"/>
          <w:sz w:val="24"/>
          <w:szCs w:val="24"/>
          <w:lang w:eastAsia="en-US"/>
        </w:rPr>
        <w:t xml:space="preserve">denominata </w:t>
      </w:r>
      <w:r w:rsidRPr="001B35A2" w:rsidR="00875ED1">
        <w:rPr>
          <w:rFonts w:ascii="Garamond" w:hAnsi="Garamond" w:cs="Garamond"/>
          <w:sz w:val="24"/>
          <w:szCs w:val="24"/>
        </w:rPr>
        <w:t>[…]</w:t>
      </w:r>
      <w:r w:rsidR="00875ED1">
        <w:rPr>
          <w:rFonts w:ascii="Garamond" w:hAnsi="Garamond" w:cs="Garamond"/>
          <w:sz w:val="24"/>
          <w:szCs w:val="24"/>
        </w:rPr>
        <w:t xml:space="preserve"> </w:t>
      </w:r>
      <w:r w:rsidRPr="001B35A2" w:rsidR="00041E6D">
        <w:rPr>
          <w:rFonts w:ascii="Garamond" w:hAnsi="Garamond" w:cs="Garamond"/>
          <w:sz w:val="24"/>
          <w:szCs w:val="24"/>
        </w:rPr>
        <w:t>AID [</w:t>
      </w:r>
      <w:r w:rsidRPr="001B35A2" w:rsidR="00B864A2">
        <w:rPr>
          <w:rFonts w:ascii="Garamond" w:hAnsi="Garamond" w:cs="Garamond"/>
          <w:sz w:val="24"/>
          <w:szCs w:val="24"/>
        </w:rPr>
        <w:t>…</w:t>
      </w:r>
      <w:r w:rsidRPr="001B35A2" w:rsidR="00041E6D">
        <w:rPr>
          <w:rFonts w:ascii="Garamond" w:hAnsi="Garamond" w:cs="Garamond"/>
          <w:sz w:val="24"/>
          <w:szCs w:val="24"/>
        </w:rPr>
        <w:t xml:space="preserve">] </w:t>
      </w:r>
      <w:r w:rsidRPr="001B35A2" w:rsidR="00E91939">
        <w:rPr>
          <w:rFonts w:ascii="Garamond" w:hAnsi="Garamond" w:cs="Garamond"/>
          <w:sz w:val="24"/>
          <w:szCs w:val="24"/>
        </w:rPr>
        <w:t xml:space="preserve">in </w:t>
      </w:r>
      <w:r w:rsidRPr="00B07C95" w:rsidR="00E91939">
        <w:rPr>
          <w:rFonts w:ascii="Garamond" w:hAnsi="Garamond" w:eastAsia="Garamond" w:cs="Garamond"/>
          <w:sz w:val="24"/>
          <w:szCs w:val="24"/>
        </w:rPr>
        <w:t>[indicare il Paese/Paesi di realizzazione dell’iniziativ</w:t>
      </w:r>
      <w:r w:rsidRPr="00B07C95" w:rsidR="00B864A2">
        <w:rPr>
          <w:rFonts w:ascii="Garamond" w:hAnsi="Garamond" w:eastAsia="Garamond" w:cs="Garamond"/>
          <w:sz w:val="24"/>
          <w:szCs w:val="24"/>
        </w:rPr>
        <w:t>a</w:t>
      </w:r>
      <w:r w:rsidR="00B07C95">
        <w:rPr>
          <w:rFonts w:ascii="Garamond" w:hAnsi="Garamond" w:eastAsia="Garamond" w:cs="Garamond"/>
          <w:sz w:val="24"/>
          <w:szCs w:val="24"/>
        </w:rPr>
        <w:t>]</w:t>
      </w:r>
      <w:r w:rsidRPr="001B35A2" w:rsidR="00E91939">
        <w:rPr>
          <w:rFonts w:ascii="Garamond" w:hAnsi="Garamond" w:eastAsia="Calibri"/>
          <w:sz w:val="24"/>
          <w:szCs w:val="24"/>
          <w:lang w:eastAsia="en-US"/>
        </w:rPr>
        <w:t xml:space="preserve"> </w:t>
      </w:r>
      <w:r w:rsidRPr="001B35A2" w:rsidR="00B40C64">
        <w:rPr>
          <w:rFonts w:ascii="Garamond" w:hAnsi="Garamond" w:eastAsia="Calibri"/>
          <w:sz w:val="24"/>
          <w:szCs w:val="24"/>
          <w:lang w:eastAsia="en-US"/>
        </w:rPr>
        <w:t xml:space="preserve">attenendosi agli obiettivi, risultati e indicatori contenuti nel </w:t>
      </w:r>
      <w:r w:rsidRPr="001B35A2" w:rsidR="00A16F68">
        <w:rPr>
          <w:rFonts w:ascii="Garamond" w:hAnsi="Garamond" w:eastAsia="Calibri"/>
          <w:sz w:val="24"/>
          <w:szCs w:val="24"/>
          <w:lang w:eastAsia="en-US"/>
        </w:rPr>
        <w:t>Documento di</w:t>
      </w:r>
      <w:r w:rsidRPr="001B35A2" w:rsidR="00F736F4">
        <w:rPr>
          <w:rFonts w:ascii="Garamond" w:hAnsi="Garamond" w:eastAsia="Calibri"/>
          <w:sz w:val="24"/>
          <w:szCs w:val="24"/>
          <w:lang w:eastAsia="en-US"/>
        </w:rPr>
        <w:t xml:space="preserve"> Progetto </w:t>
      </w:r>
      <w:r w:rsidRPr="001B35A2" w:rsidR="276FD8D0">
        <w:rPr>
          <w:rFonts w:ascii="Garamond" w:hAnsi="Garamond" w:eastAsia="Calibri"/>
          <w:sz w:val="24"/>
          <w:szCs w:val="24"/>
          <w:lang w:eastAsia="en-US"/>
        </w:rPr>
        <w:t xml:space="preserve">(d’ora in avanti </w:t>
      </w:r>
      <w:r w:rsidRPr="001B35A2" w:rsidR="00A16F68">
        <w:rPr>
          <w:rFonts w:ascii="Garamond" w:hAnsi="Garamond" w:eastAsia="Calibri"/>
          <w:sz w:val="24"/>
          <w:szCs w:val="24"/>
          <w:lang w:eastAsia="en-US"/>
        </w:rPr>
        <w:t xml:space="preserve">anche </w:t>
      </w:r>
      <w:r w:rsidRPr="001B35A2" w:rsidR="276FD8D0">
        <w:rPr>
          <w:rFonts w:ascii="Garamond" w:hAnsi="Garamond" w:eastAsia="Calibri"/>
          <w:sz w:val="24"/>
          <w:szCs w:val="24"/>
          <w:lang w:eastAsia="en-US"/>
        </w:rPr>
        <w:t xml:space="preserve">DP) </w:t>
      </w:r>
      <w:r w:rsidRPr="001B35A2" w:rsidR="00F736F4">
        <w:rPr>
          <w:rFonts w:ascii="Garamond" w:hAnsi="Garamond" w:eastAsia="Calibri"/>
          <w:sz w:val="24"/>
          <w:szCs w:val="24"/>
          <w:lang w:eastAsia="en-US"/>
        </w:rPr>
        <w:t xml:space="preserve">e </w:t>
      </w:r>
      <w:r w:rsidR="001D0739">
        <w:rPr>
          <w:rFonts w:ascii="Garamond" w:hAnsi="Garamond" w:eastAsia="Calibri"/>
          <w:sz w:val="24"/>
          <w:szCs w:val="24"/>
          <w:lang w:eastAsia="en-US"/>
        </w:rPr>
        <w:t>Allegati,</w:t>
      </w:r>
      <w:r w:rsidRPr="001B35A2" w:rsidR="21CCFBCF">
        <w:rPr>
          <w:rFonts w:ascii="Garamond" w:hAnsi="Garamond" w:eastAsia="Calibri"/>
          <w:sz w:val="24"/>
          <w:szCs w:val="24"/>
          <w:lang w:eastAsia="en-US"/>
        </w:rPr>
        <w:t xml:space="preserve"> </w:t>
      </w:r>
      <w:r w:rsidRPr="001B35A2" w:rsidR="00B40C64">
        <w:rPr>
          <w:rFonts w:ascii="Garamond" w:hAnsi="Garamond" w:eastAsia="Calibri"/>
          <w:sz w:val="24"/>
          <w:szCs w:val="24"/>
          <w:lang w:eastAsia="en-US"/>
        </w:rPr>
        <w:t>di cui all’art</w:t>
      </w:r>
      <w:r w:rsidRPr="001B35A2" w:rsidR="00B864A2">
        <w:rPr>
          <w:rFonts w:ascii="Garamond" w:hAnsi="Garamond" w:eastAsia="Calibri"/>
          <w:sz w:val="24"/>
          <w:szCs w:val="24"/>
          <w:lang w:eastAsia="en-US"/>
        </w:rPr>
        <w:t>.</w:t>
      </w:r>
      <w:r w:rsidRPr="001B35A2" w:rsidR="0033175E">
        <w:rPr>
          <w:rFonts w:ascii="Garamond" w:hAnsi="Garamond" w:eastAsia="Calibri"/>
          <w:sz w:val="24"/>
          <w:szCs w:val="24"/>
          <w:lang w:eastAsia="en-US"/>
        </w:rPr>
        <w:t xml:space="preserve"> 25 d</w:t>
      </w:r>
      <w:r w:rsidRPr="001B35A2" w:rsidR="00B40C64">
        <w:rPr>
          <w:rFonts w:ascii="Garamond" w:hAnsi="Garamond" w:eastAsia="Calibri"/>
          <w:sz w:val="24"/>
          <w:szCs w:val="24"/>
          <w:lang w:eastAsia="en-US"/>
        </w:rPr>
        <w:t>el</w:t>
      </w:r>
      <w:r w:rsidRPr="001B35A2" w:rsidR="7BBCDFC8">
        <w:rPr>
          <w:rFonts w:ascii="Garamond" w:hAnsi="Garamond" w:eastAsia="Calibri"/>
          <w:sz w:val="24"/>
          <w:szCs w:val="24"/>
          <w:lang w:eastAsia="en-US"/>
        </w:rPr>
        <w:t>la</w:t>
      </w:r>
      <w:r w:rsidRPr="001B35A2" w:rsidR="00B40C64">
        <w:rPr>
          <w:rFonts w:ascii="Garamond" w:hAnsi="Garamond" w:eastAsia="Calibri"/>
          <w:sz w:val="24"/>
          <w:szCs w:val="24"/>
          <w:lang w:eastAsia="en-US"/>
        </w:rPr>
        <w:t xml:space="preserve"> presente </w:t>
      </w:r>
      <w:r w:rsidRPr="001B35A2" w:rsidR="0F9528B8">
        <w:rPr>
          <w:rFonts w:ascii="Garamond" w:hAnsi="Garamond" w:eastAsia="Calibri"/>
          <w:sz w:val="24"/>
          <w:szCs w:val="24"/>
          <w:lang w:eastAsia="en-US"/>
        </w:rPr>
        <w:t>Convenzione.</w:t>
      </w:r>
      <w:r w:rsidRPr="001B35A2" w:rsidR="00B40C64">
        <w:rPr>
          <w:rFonts w:ascii="Garamond" w:hAnsi="Garamond" w:eastAsia="Calibri"/>
          <w:sz w:val="24"/>
          <w:szCs w:val="24"/>
          <w:lang w:eastAsia="en-US"/>
        </w:rPr>
        <w:t xml:space="preserve"> </w:t>
      </w:r>
    </w:p>
    <w:p w:rsidRPr="00395B24" w:rsidR="00B40C64" w:rsidP="00752B87" w:rsidRDefault="003335F2" w14:paraId="18E286C8" w14:textId="1E6B7EC7">
      <w:pPr>
        <w:spacing w:after="120"/>
        <w:jc w:val="both"/>
        <w:rPr>
          <w:rFonts w:ascii="Garamond" w:hAnsi="Garamond" w:cs="Garamond"/>
          <w:sz w:val="24"/>
          <w:szCs w:val="24"/>
        </w:rPr>
      </w:pPr>
      <w:r w:rsidRPr="001B35A2">
        <w:rPr>
          <w:rFonts w:ascii="Garamond" w:hAnsi="Garamond" w:eastAsia="Calibri"/>
          <w:sz w:val="24"/>
          <w:szCs w:val="24"/>
          <w:lang w:eastAsia="en-US"/>
        </w:rPr>
        <w:t xml:space="preserve">2. </w:t>
      </w:r>
      <w:r w:rsidRPr="001B35A2" w:rsidR="003C2F27">
        <w:rPr>
          <w:rFonts w:ascii="Garamond" w:hAnsi="Garamond" w:eastAsia="Calibri"/>
          <w:sz w:val="24"/>
          <w:szCs w:val="24"/>
          <w:lang w:eastAsia="en-US"/>
        </w:rPr>
        <w:t xml:space="preserve">Il </w:t>
      </w:r>
      <w:r w:rsidRPr="001D0739" w:rsidR="00B864A2">
        <w:rPr>
          <w:rFonts w:ascii="Garamond" w:hAnsi="Garamond" w:eastAsia="Garamond" w:cs="Garamond"/>
          <w:sz w:val="24"/>
          <w:szCs w:val="24"/>
        </w:rPr>
        <w:t>Soggetto Esecutore</w:t>
      </w:r>
      <w:r w:rsidRPr="001B35A2" w:rsidR="00B864A2">
        <w:rPr>
          <w:rFonts w:ascii="Garamond" w:hAnsi="Garamond" w:eastAsia="Calibri"/>
          <w:sz w:val="24"/>
          <w:szCs w:val="24"/>
          <w:lang w:eastAsia="en-US"/>
        </w:rPr>
        <w:t xml:space="preserve"> è</w:t>
      </w:r>
      <w:r w:rsidRPr="001B35A2" w:rsidR="00B40C64">
        <w:rPr>
          <w:rFonts w:ascii="Garamond" w:hAnsi="Garamond" w:eastAsia="Calibri"/>
          <w:sz w:val="24"/>
          <w:szCs w:val="24"/>
          <w:lang w:eastAsia="en-US"/>
        </w:rPr>
        <w:t xml:space="preserve"> </w:t>
      </w:r>
      <w:r w:rsidRPr="001B35A2" w:rsidR="002E40F1">
        <w:rPr>
          <w:rFonts w:ascii="Garamond" w:hAnsi="Garamond" w:eastAsia="Calibri"/>
          <w:sz w:val="24"/>
          <w:szCs w:val="24"/>
          <w:lang w:eastAsia="en-US"/>
        </w:rPr>
        <w:t>l’</w:t>
      </w:r>
      <w:r w:rsidRPr="001B35A2" w:rsidR="00F736F4">
        <w:rPr>
          <w:rFonts w:ascii="Garamond" w:hAnsi="Garamond" w:eastAsia="Calibri"/>
          <w:sz w:val="24"/>
          <w:szCs w:val="24"/>
          <w:lang w:eastAsia="en-US"/>
        </w:rPr>
        <w:t>unico responsabile</w:t>
      </w:r>
      <w:r w:rsidRPr="001B35A2" w:rsidR="00B40C64">
        <w:rPr>
          <w:rFonts w:ascii="Garamond" w:hAnsi="Garamond" w:eastAsia="Calibri"/>
          <w:sz w:val="24"/>
          <w:szCs w:val="24"/>
          <w:lang w:eastAsia="en-US"/>
        </w:rPr>
        <w:t xml:space="preserve"> nei confronti </w:t>
      </w:r>
      <w:r w:rsidR="00BA4F8D">
        <w:rPr>
          <w:rFonts w:ascii="Garamond" w:hAnsi="Garamond" w:eastAsia="Calibri"/>
          <w:sz w:val="24"/>
          <w:szCs w:val="24"/>
          <w:lang w:eastAsia="en-US"/>
        </w:rPr>
        <w:t>dell’AICS</w:t>
      </w:r>
      <w:r w:rsidRPr="001B35A2" w:rsidR="00F736F4">
        <w:rPr>
          <w:rFonts w:ascii="Garamond" w:hAnsi="Garamond" w:eastAsia="Calibri"/>
          <w:sz w:val="24"/>
          <w:szCs w:val="24"/>
          <w:lang w:eastAsia="en-US"/>
        </w:rPr>
        <w:t xml:space="preserve"> per la realizzazione dell’I</w:t>
      </w:r>
      <w:r w:rsidRPr="001B35A2" w:rsidR="00B40C64">
        <w:rPr>
          <w:rFonts w:ascii="Garamond" w:hAnsi="Garamond" w:eastAsia="Calibri"/>
          <w:sz w:val="24"/>
          <w:szCs w:val="24"/>
          <w:lang w:eastAsia="en-US"/>
        </w:rPr>
        <w:t>niziativa</w:t>
      </w:r>
      <w:r w:rsidRPr="001B35A2" w:rsidR="00E91939">
        <w:rPr>
          <w:rFonts w:ascii="Garamond" w:hAnsi="Garamond" w:eastAsia="Calibri"/>
          <w:sz w:val="24"/>
          <w:szCs w:val="24"/>
          <w:lang w:eastAsia="en-US"/>
        </w:rPr>
        <w:t xml:space="preserve">, </w:t>
      </w:r>
      <w:r w:rsidRPr="001B35A2" w:rsidR="00F736F4">
        <w:rPr>
          <w:rFonts w:ascii="Garamond" w:hAnsi="Garamond" w:eastAsia="Calibri"/>
          <w:sz w:val="24"/>
          <w:szCs w:val="24"/>
          <w:lang w:eastAsia="en-US"/>
        </w:rPr>
        <w:t xml:space="preserve">sia </w:t>
      </w:r>
      <w:r w:rsidRPr="001B35A2" w:rsidR="00E91939">
        <w:rPr>
          <w:rFonts w:ascii="Garamond" w:hAnsi="Garamond" w:eastAsia="Calibri"/>
          <w:sz w:val="24"/>
          <w:szCs w:val="24"/>
          <w:lang w:eastAsia="en-US"/>
        </w:rPr>
        <w:t xml:space="preserve">dal punto </w:t>
      </w:r>
      <w:r w:rsidRPr="001B35A2" w:rsidR="00F736F4">
        <w:rPr>
          <w:rFonts w:ascii="Garamond" w:hAnsi="Garamond" w:eastAsia="Calibri"/>
          <w:sz w:val="24"/>
          <w:szCs w:val="24"/>
          <w:lang w:eastAsia="en-US"/>
        </w:rPr>
        <w:t>di vista operativo, tecnico, finanziario-</w:t>
      </w:r>
      <w:r w:rsidRPr="001B35A2" w:rsidR="00E91939">
        <w:rPr>
          <w:rFonts w:ascii="Garamond" w:hAnsi="Garamond" w:eastAsia="Calibri"/>
          <w:sz w:val="24"/>
          <w:szCs w:val="24"/>
          <w:lang w:eastAsia="en-US"/>
        </w:rPr>
        <w:t>amministrativo-contabile</w:t>
      </w:r>
      <w:r w:rsidRPr="001B35A2" w:rsidR="00F736F4">
        <w:rPr>
          <w:rFonts w:ascii="Garamond" w:hAnsi="Garamond" w:eastAsia="Calibri"/>
          <w:sz w:val="24"/>
          <w:szCs w:val="24"/>
          <w:lang w:eastAsia="en-US"/>
        </w:rPr>
        <w:t xml:space="preserve"> che in </w:t>
      </w:r>
      <w:r w:rsidRPr="3237A878" w:rsidR="00F736F4">
        <w:rPr>
          <w:rFonts w:ascii="Garamond" w:hAnsi="Garamond" w:eastAsia="Calibri"/>
          <w:sz w:val="24"/>
          <w:szCs w:val="24"/>
          <w:lang w:eastAsia="en-US"/>
        </w:rPr>
        <w:t>riferimento a quanto concordato con la propria rete di partenariato</w:t>
      </w:r>
      <w:r w:rsidRPr="3237A878" w:rsidR="2AE42BF4">
        <w:rPr>
          <w:rFonts w:ascii="Garamond" w:hAnsi="Garamond" w:eastAsia="Calibri"/>
          <w:sz w:val="24"/>
          <w:szCs w:val="24"/>
          <w:lang w:eastAsia="en-US"/>
        </w:rPr>
        <w:t xml:space="preserve"> i cui Accordi sono allegati alla presente Convenzione.</w:t>
      </w:r>
    </w:p>
    <w:p w:rsidR="0032074D" w:rsidP="001833A1" w:rsidRDefault="0032074D" w14:paraId="507ACFBA" w14:textId="77777777">
      <w:pPr>
        <w:pStyle w:val="Titolo1"/>
      </w:pPr>
    </w:p>
    <w:p w:rsidRPr="0055771E" w:rsidR="006005E4" w:rsidP="001833A1" w:rsidRDefault="006005E4" w14:paraId="11B26735" w14:textId="77777777">
      <w:pPr>
        <w:pStyle w:val="Titolo1"/>
      </w:pPr>
      <w:r>
        <w:t>Art. 2</w:t>
      </w:r>
    </w:p>
    <w:p w:rsidRPr="0055771E" w:rsidR="006005E4" w:rsidP="001833A1" w:rsidRDefault="004606E8" w14:paraId="042E03F8" w14:textId="77777777">
      <w:pPr>
        <w:pStyle w:val="Titolo1"/>
      </w:pPr>
      <w:r>
        <w:t>E</w:t>
      </w:r>
      <w:r w:rsidR="0041060B">
        <w:t>ntrata in v</w:t>
      </w:r>
      <w:r>
        <w:t>igore e</w:t>
      </w:r>
      <w:r w:rsidR="0041060B">
        <w:t xml:space="preserve"> </w:t>
      </w:r>
      <w:r w:rsidR="00C7559F">
        <w:t>durata</w:t>
      </w:r>
    </w:p>
    <w:p w:rsidRPr="00B730A5" w:rsidR="000150FE" w:rsidP="000150FE" w:rsidRDefault="000150FE" w14:paraId="745AFEE8" w14:textId="77777777">
      <w:pPr>
        <w:spacing w:line="276" w:lineRule="auto"/>
        <w:jc w:val="both"/>
        <w:rPr>
          <w:rFonts w:ascii="Garamond" w:hAnsi="Garamond" w:eastAsia="Calibri"/>
          <w:sz w:val="24"/>
          <w:szCs w:val="24"/>
          <w:lang w:eastAsia="en-US"/>
        </w:rPr>
      </w:pPr>
    </w:p>
    <w:p w:rsidR="001B7F41" w:rsidRDefault="005C45DB" w14:paraId="423F9AC6" w14:textId="57FC1BC5">
      <w:pPr>
        <w:numPr>
          <w:ilvl w:val="0"/>
          <w:numId w:val="3"/>
        </w:numPr>
        <w:suppressAutoHyphens w:val="0"/>
        <w:spacing w:after="120"/>
        <w:ind w:left="284" w:hanging="284"/>
        <w:jc w:val="both"/>
        <w:rPr>
          <w:rFonts w:ascii="Garamond" w:hAnsi="Garamond" w:eastAsia="Calibri"/>
          <w:sz w:val="24"/>
          <w:szCs w:val="24"/>
          <w:lang w:eastAsia="en-US"/>
        </w:rPr>
      </w:pPr>
      <w:r w:rsidRPr="001B7F41">
        <w:rPr>
          <w:rFonts w:ascii="Garamond" w:hAnsi="Garamond" w:eastAsia="Calibri"/>
          <w:sz w:val="24"/>
          <w:szCs w:val="24"/>
          <w:lang w:eastAsia="en-US"/>
        </w:rPr>
        <w:t>La presente</w:t>
      </w:r>
      <w:r w:rsidRPr="001B7F41" w:rsidR="00CF14ED">
        <w:rPr>
          <w:rFonts w:ascii="Garamond" w:hAnsi="Garamond" w:eastAsia="Calibri"/>
          <w:sz w:val="24"/>
          <w:szCs w:val="24"/>
          <w:lang w:eastAsia="en-US"/>
        </w:rPr>
        <w:t xml:space="preserve"> Con</w:t>
      </w:r>
      <w:r w:rsidRPr="001B7F41" w:rsidR="420D0BF5">
        <w:rPr>
          <w:rFonts w:ascii="Garamond" w:hAnsi="Garamond" w:eastAsia="Calibri"/>
          <w:sz w:val="24"/>
          <w:szCs w:val="24"/>
          <w:lang w:eastAsia="en-US"/>
        </w:rPr>
        <w:t>venzione</w:t>
      </w:r>
      <w:r w:rsidRPr="001B7F41" w:rsidR="00CF14ED">
        <w:rPr>
          <w:rFonts w:ascii="Garamond" w:hAnsi="Garamond" w:eastAsia="Calibri"/>
          <w:sz w:val="24"/>
          <w:szCs w:val="24"/>
          <w:lang w:eastAsia="en-US"/>
        </w:rPr>
        <w:t xml:space="preserve"> entra in vigore alla data di </w:t>
      </w:r>
      <w:r w:rsidRPr="001B7F41" w:rsidR="0F485D2D">
        <w:rPr>
          <w:rFonts w:ascii="Garamond" w:hAnsi="Garamond" w:eastAsia="Calibri"/>
          <w:sz w:val="24"/>
          <w:szCs w:val="24"/>
          <w:lang w:eastAsia="en-US"/>
        </w:rPr>
        <w:t xml:space="preserve">apposizione della firma digitale </w:t>
      </w:r>
      <w:r w:rsidRPr="001B7F41" w:rsidR="00BA4F8D">
        <w:rPr>
          <w:rFonts w:ascii="Garamond" w:hAnsi="Garamond" w:eastAsia="Calibri"/>
          <w:sz w:val="24"/>
          <w:szCs w:val="24"/>
          <w:lang w:eastAsia="en-US"/>
        </w:rPr>
        <w:t>d</w:t>
      </w:r>
      <w:r w:rsidR="00BA4F8D">
        <w:rPr>
          <w:rFonts w:ascii="Garamond" w:hAnsi="Garamond" w:eastAsia="Calibri"/>
          <w:sz w:val="24"/>
          <w:szCs w:val="24"/>
          <w:lang w:eastAsia="en-US"/>
        </w:rPr>
        <w:t>ell’</w:t>
      </w:r>
      <w:r w:rsidRPr="001B7F41" w:rsidR="00BA4F8D">
        <w:rPr>
          <w:rFonts w:ascii="Garamond" w:hAnsi="Garamond" w:eastAsia="Calibri"/>
          <w:sz w:val="24"/>
          <w:szCs w:val="24"/>
          <w:lang w:eastAsia="en-US"/>
        </w:rPr>
        <w:t>AICS</w:t>
      </w:r>
      <w:r w:rsidRPr="001B7F41" w:rsidR="0F485D2D">
        <w:rPr>
          <w:rFonts w:ascii="Garamond" w:hAnsi="Garamond" w:eastAsia="Calibri"/>
          <w:sz w:val="24"/>
          <w:szCs w:val="24"/>
          <w:lang w:eastAsia="en-US"/>
        </w:rPr>
        <w:t xml:space="preserve"> che sarà conseguente alla firma </w:t>
      </w:r>
      <w:r w:rsidRPr="001B7F41" w:rsidR="00552322">
        <w:rPr>
          <w:rFonts w:ascii="Garamond" w:hAnsi="Garamond" w:eastAsia="Calibri"/>
          <w:sz w:val="24"/>
          <w:szCs w:val="24"/>
          <w:lang w:eastAsia="en-US"/>
        </w:rPr>
        <w:t>digitale</w:t>
      </w:r>
      <w:r w:rsidRPr="001B7F41" w:rsidR="0F485D2D">
        <w:rPr>
          <w:rFonts w:ascii="Garamond" w:hAnsi="Garamond" w:eastAsia="Calibri"/>
          <w:sz w:val="24"/>
          <w:szCs w:val="24"/>
          <w:lang w:eastAsia="en-US"/>
        </w:rPr>
        <w:t xml:space="preserve"> </w:t>
      </w:r>
      <w:r w:rsidRPr="001B7F41" w:rsidR="00B864A2">
        <w:rPr>
          <w:rFonts w:ascii="Garamond" w:hAnsi="Garamond" w:eastAsia="Calibri"/>
          <w:sz w:val="24"/>
          <w:szCs w:val="24"/>
          <w:lang w:eastAsia="en-US"/>
        </w:rPr>
        <w:t xml:space="preserve">del </w:t>
      </w:r>
      <w:r w:rsidRPr="00E94A4D" w:rsidR="00B864A2">
        <w:rPr>
          <w:rFonts w:ascii="Garamond" w:hAnsi="Garamond" w:eastAsia="Garamond" w:cs="Garamond"/>
          <w:sz w:val="24"/>
          <w:szCs w:val="24"/>
        </w:rPr>
        <w:t>Soggetto Esecutore</w:t>
      </w:r>
      <w:r w:rsidRPr="00E94A4D" w:rsidR="0F485D2D">
        <w:rPr>
          <w:rFonts w:ascii="Garamond" w:hAnsi="Garamond" w:eastAsia="Calibri"/>
          <w:sz w:val="24"/>
          <w:szCs w:val="24"/>
          <w:lang w:eastAsia="en-US"/>
        </w:rPr>
        <w:t xml:space="preserve">. La </w:t>
      </w:r>
      <w:r w:rsidRPr="001B7F41" w:rsidR="0F485D2D">
        <w:rPr>
          <w:rFonts w:ascii="Garamond" w:hAnsi="Garamond" w:eastAsia="Calibri"/>
          <w:sz w:val="24"/>
          <w:szCs w:val="24"/>
          <w:lang w:eastAsia="en-US"/>
        </w:rPr>
        <w:t>Convenz</w:t>
      </w:r>
      <w:r w:rsidRPr="001B7F41" w:rsidR="53B4D4C4">
        <w:rPr>
          <w:rFonts w:ascii="Garamond" w:hAnsi="Garamond" w:eastAsia="Calibri"/>
          <w:sz w:val="24"/>
          <w:szCs w:val="24"/>
          <w:lang w:eastAsia="en-US"/>
        </w:rPr>
        <w:t xml:space="preserve">ione resta in vigore fino a formale approvazione del rendiconto finale da parte </w:t>
      </w:r>
      <w:r w:rsidRPr="001B7F41" w:rsidR="00BA4F8D">
        <w:rPr>
          <w:rFonts w:ascii="Garamond" w:hAnsi="Garamond" w:eastAsia="Calibri"/>
          <w:sz w:val="24"/>
          <w:szCs w:val="24"/>
          <w:lang w:eastAsia="en-US"/>
        </w:rPr>
        <w:t>d</w:t>
      </w:r>
      <w:r w:rsidR="00BA4F8D">
        <w:rPr>
          <w:rFonts w:ascii="Garamond" w:hAnsi="Garamond" w:eastAsia="Calibri"/>
          <w:sz w:val="24"/>
          <w:szCs w:val="24"/>
          <w:lang w:eastAsia="en-US"/>
        </w:rPr>
        <w:t>ell’</w:t>
      </w:r>
      <w:r w:rsidRPr="001B7F41" w:rsidR="00BA4F8D">
        <w:rPr>
          <w:rFonts w:ascii="Garamond" w:hAnsi="Garamond" w:eastAsia="Calibri"/>
          <w:sz w:val="24"/>
          <w:szCs w:val="24"/>
          <w:lang w:eastAsia="en-US"/>
        </w:rPr>
        <w:t>AICS</w:t>
      </w:r>
      <w:r w:rsidRPr="001B7F41" w:rsidR="53B4D4C4">
        <w:rPr>
          <w:rFonts w:ascii="Garamond" w:hAnsi="Garamond" w:eastAsia="Calibri"/>
          <w:sz w:val="24"/>
          <w:szCs w:val="24"/>
          <w:lang w:eastAsia="en-US"/>
        </w:rPr>
        <w:t xml:space="preserve"> e la conseguente erogazione del saldo.</w:t>
      </w:r>
    </w:p>
    <w:p w:rsidRPr="00E94A4D" w:rsidR="001B7F41" w:rsidRDefault="42266062" w14:paraId="440DBC89" w14:textId="3D655938">
      <w:pPr>
        <w:numPr>
          <w:ilvl w:val="0"/>
          <w:numId w:val="3"/>
        </w:numPr>
        <w:suppressAutoHyphens w:val="0"/>
        <w:spacing w:after="120"/>
        <w:ind w:left="284" w:hanging="284"/>
        <w:jc w:val="both"/>
        <w:rPr>
          <w:rFonts w:ascii="Garamond" w:hAnsi="Garamond" w:eastAsia="Calibri"/>
          <w:sz w:val="24"/>
          <w:szCs w:val="24"/>
          <w:lang w:eastAsia="en-US"/>
        </w:rPr>
      </w:pPr>
      <w:r w:rsidRPr="00E94A4D">
        <w:rPr>
          <w:rFonts w:ascii="Garamond" w:hAnsi="Garamond" w:eastAsia="Calibri"/>
          <w:sz w:val="24"/>
          <w:szCs w:val="24"/>
          <w:lang w:eastAsia="en-US"/>
        </w:rPr>
        <w:t>L’ Iniziativa ha una durata di</w:t>
      </w:r>
      <w:r w:rsidR="00E94A4D">
        <w:rPr>
          <w:rFonts w:ascii="Garamond" w:hAnsi="Garamond" w:eastAsia="Calibri"/>
          <w:sz w:val="24"/>
          <w:szCs w:val="24"/>
          <w:lang w:eastAsia="en-US"/>
        </w:rPr>
        <w:t xml:space="preserve"> </w:t>
      </w:r>
      <w:r w:rsidRPr="001B35A2" w:rsidR="00E94A4D">
        <w:rPr>
          <w:rFonts w:ascii="Garamond" w:hAnsi="Garamond" w:cs="Garamond"/>
          <w:sz w:val="24"/>
          <w:szCs w:val="24"/>
        </w:rPr>
        <w:t>[…]</w:t>
      </w:r>
      <w:r w:rsidR="00E94A4D">
        <w:rPr>
          <w:rFonts w:ascii="Garamond" w:hAnsi="Garamond" w:cs="Garamond"/>
          <w:sz w:val="24"/>
          <w:szCs w:val="24"/>
        </w:rPr>
        <w:t xml:space="preserve"> m</w:t>
      </w:r>
      <w:r w:rsidRPr="00E94A4D">
        <w:rPr>
          <w:rFonts w:ascii="Garamond" w:hAnsi="Garamond" w:eastAsia="Calibri"/>
          <w:sz w:val="24"/>
          <w:szCs w:val="24"/>
          <w:lang w:eastAsia="en-US"/>
        </w:rPr>
        <w:t xml:space="preserve">esi. </w:t>
      </w:r>
      <w:r w:rsidRPr="00E94A4D" w:rsidR="00AC713C">
        <w:rPr>
          <w:rFonts w:ascii="Garamond" w:hAnsi="Garamond" w:eastAsia="Calibri"/>
          <w:sz w:val="24"/>
          <w:szCs w:val="24"/>
          <w:lang w:eastAsia="en-US"/>
        </w:rPr>
        <w:t xml:space="preserve">L’avvio dell’Iniziativa è </w:t>
      </w:r>
      <w:r w:rsidRPr="00E94A4D" w:rsidR="0015072A">
        <w:rPr>
          <w:rFonts w:ascii="Garamond" w:hAnsi="Garamond" w:eastAsia="Calibri"/>
          <w:sz w:val="24"/>
          <w:szCs w:val="24"/>
          <w:lang w:eastAsia="en-US"/>
        </w:rPr>
        <w:t xml:space="preserve">fissato </w:t>
      </w:r>
      <w:r w:rsidRPr="00E94A4D" w:rsidR="00BD513E">
        <w:rPr>
          <w:rFonts w:ascii="Garamond" w:hAnsi="Garamond" w:eastAsia="Calibri"/>
          <w:sz w:val="24"/>
          <w:szCs w:val="24"/>
          <w:lang w:eastAsia="en-US"/>
        </w:rPr>
        <w:t>a</w:t>
      </w:r>
      <w:r w:rsidRPr="00E94A4D" w:rsidR="0048116B">
        <w:rPr>
          <w:rFonts w:ascii="Garamond" w:hAnsi="Garamond" w:eastAsia="Calibri"/>
          <w:sz w:val="24"/>
          <w:szCs w:val="24"/>
          <w:lang w:eastAsia="en-US"/>
        </w:rPr>
        <w:t>lla:</w:t>
      </w:r>
      <w:r w:rsidRPr="00E94A4D" w:rsidR="00974781">
        <w:rPr>
          <w:rFonts w:ascii="Garamond" w:hAnsi="Garamond" w:eastAsia="Calibri"/>
          <w:sz w:val="24"/>
          <w:szCs w:val="24"/>
          <w:lang w:eastAsia="en-US"/>
        </w:rPr>
        <w:t xml:space="preserve"> </w:t>
      </w:r>
      <w:r w:rsidRPr="00E94A4D" w:rsidR="00974781">
        <w:rPr>
          <w:rFonts w:ascii="Garamond" w:hAnsi="Garamond" w:eastAsia="Garamond" w:cs="Garamond"/>
          <w:i/>
          <w:iCs/>
          <w:sz w:val="24"/>
          <w:szCs w:val="24"/>
        </w:rPr>
        <w:t>(</w:t>
      </w:r>
      <w:r w:rsidRPr="00E94A4D" w:rsidR="002C7149">
        <w:rPr>
          <w:rFonts w:ascii="Garamond" w:hAnsi="Garamond" w:eastAsia="Garamond" w:cs="Garamond"/>
          <w:i/>
          <w:iCs/>
          <w:sz w:val="24"/>
          <w:szCs w:val="24"/>
        </w:rPr>
        <w:t>scegliere un’opzione tra le tre proposte di seguito</w:t>
      </w:r>
      <w:r w:rsidRPr="00E94A4D" w:rsidR="0019563D">
        <w:rPr>
          <w:rFonts w:ascii="Garamond" w:hAnsi="Garamond" w:eastAsia="Garamond" w:cs="Garamond"/>
          <w:i/>
          <w:iCs/>
          <w:sz w:val="24"/>
          <w:szCs w:val="24"/>
        </w:rPr>
        <w:t xml:space="preserve"> ed eliminare le altre due</w:t>
      </w:r>
      <w:r w:rsidRPr="00E94A4D" w:rsidR="002C7149">
        <w:rPr>
          <w:rFonts w:ascii="Garamond" w:hAnsi="Garamond" w:eastAsia="Garamond" w:cs="Garamond"/>
          <w:i/>
          <w:iCs/>
          <w:sz w:val="24"/>
          <w:szCs w:val="24"/>
        </w:rPr>
        <w:t>)</w:t>
      </w:r>
      <w:r w:rsidRPr="00E94A4D" w:rsidR="001B7F41">
        <w:rPr>
          <w:rFonts w:ascii="Garamond" w:hAnsi="Garamond" w:eastAsia="Calibri"/>
          <w:sz w:val="24"/>
          <w:szCs w:val="24"/>
          <w:lang w:eastAsia="en-US"/>
        </w:rPr>
        <w:t>:</w:t>
      </w:r>
    </w:p>
    <w:p w:rsidRPr="00E94A4D" w:rsidR="001B7F41" w:rsidRDefault="001B7F41" w14:paraId="05D918EF" w14:textId="77777777">
      <w:pPr>
        <w:numPr>
          <w:ilvl w:val="1"/>
          <w:numId w:val="3"/>
        </w:numPr>
        <w:suppressAutoHyphens w:val="0"/>
        <w:spacing w:after="120"/>
        <w:jc w:val="both"/>
        <w:rPr>
          <w:rFonts w:ascii="Garamond" w:hAnsi="Garamond" w:eastAsia="Calibri"/>
          <w:sz w:val="24"/>
          <w:szCs w:val="24"/>
          <w:lang w:eastAsia="en-US"/>
        </w:rPr>
      </w:pPr>
      <w:r w:rsidRPr="00E94A4D">
        <w:rPr>
          <w:rFonts w:ascii="Garamond" w:hAnsi="Garamond" w:eastAsia="Calibri"/>
          <w:sz w:val="24"/>
          <w:szCs w:val="24"/>
          <w:lang w:eastAsia="en-US"/>
        </w:rPr>
        <w:t xml:space="preserve">data di entrata in vigore della presente Convenzione di cui all’art. 2, comma 1; </w:t>
      </w:r>
    </w:p>
    <w:p w:rsidR="00BC1FA5" w:rsidRDefault="001B7F41" w14:paraId="1A0CC8E1" w14:textId="6CC9A88B">
      <w:pPr>
        <w:numPr>
          <w:ilvl w:val="1"/>
          <w:numId w:val="3"/>
        </w:numPr>
        <w:suppressAutoHyphens w:val="0"/>
        <w:spacing w:after="120"/>
        <w:jc w:val="both"/>
        <w:rPr>
          <w:rFonts w:ascii="Garamond" w:hAnsi="Garamond" w:eastAsia="Calibri"/>
          <w:sz w:val="24"/>
          <w:szCs w:val="24"/>
          <w:lang w:eastAsia="en-US"/>
        </w:rPr>
      </w:pPr>
      <w:r w:rsidRPr="001B7F41">
        <w:rPr>
          <w:rFonts w:ascii="Garamond" w:hAnsi="Garamond" w:eastAsia="Calibri"/>
          <w:sz w:val="24"/>
          <w:szCs w:val="24"/>
          <w:lang w:eastAsia="en-US"/>
        </w:rPr>
        <w:t xml:space="preserve">data concordata dalle Parti e fissata comunque entro e non oltre quattro mesi dalla firma della presente Convenzione: </w:t>
      </w:r>
      <w:r w:rsidR="00C861CD">
        <w:rPr>
          <w:rFonts w:ascii="Garamond" w:hAnsi="Garamond" w:eastAsia="Calibri"/>
          <w:sz w:val="24"/>
          <w:szCs w:val="24"/>
          <w:lang w:eastAsia="en-US"/>
        </w:rPr>
        <w:t>[</w:t>
      </w:r>
      <w:r w:rsidRPr="001B7F41">
        <w:rPr>
          <w:rFonts w:ascii="Garamond" w:hAnsi="Garamond" w:eastAsia="Calibri"/>
          <w:sz w:val="24"/>
          <w:szCs w:val="24"/>
          <w:lang w:eastAsia="en-US"/>
        </w:rPr>
        <w:t>gg/mese/anno</w:t>
      </w:r>
      <w:r w:rsidR="00E203AF">
        <w:rPr>
          <w:rFonts w:eastAsia="Calibri"/>
        </w:rPr>
        <w:t>]</w:t>
      </w:r>
      <w:r w:rsidRPr="001B7F41">
        <w:rPr>
          <w:rFonts w:ascii="Garamond" w:hAnsi="Garamond" w:eastAsia="Calibri"/>
          <w:sz w:val="24"/>
          <w:szCs w:val="24"/>
          <w:lang w:eastAsia="en-US"/>
        </w:rPr>
        <w:t xml:space="preserve">. </w:t>
      </w:r>
    </w:p>
    <w:p w:rsidRPr="00BC1FA5" w:rsidR="007762E5" w:rsidP="009D658C" w:rsidRDefault="00BC1FA5" w14:paraId="2800DE3A" w14:textId="5421D5A7">
      <w:pPr>
        <w:numPr>
          <w:ilvl w:val="0"/>
          <w:numId w:val="3"/>
        </w:numPr>
        <w:suppressAutoHyphens w:val="0"/>
        <w:spacing w:after="120"/>
        <w:ind w:left="284" w:hanging="284"/>
        <w:jc w:val="both"/>
        <w:rPr>
          <w:rFonts w:ascii="Garamond" w:hAnsi="Garamond" w:eastAsia="Calibri"/>
          <w:sz w:val="24"/>
          <w:szCs w:val="24"/>
          <w:lang w:eastAsia="en-US"/>
        </w:rPr>
      </w:pPr>
      <w:r w:rsidRPr="00BC1FA5">
        <w:rPr>
          <w:rFonts w:ascii="Garamond" w:hAnsi="Garamond" w:eastAsia="Garamond" w:cs="Garamond"/>
          <w:sz w:val="24"/>
          <w:szCs w:val="24"/>
        </w:rPr>
        <w:t>L’AICS può eccezionalmente autorizzare il Soggetto Esecutore a posporre la data di avvio delle</w:t>
      </w:r>
      <w:r>
        <w:rPr>
          <w:rFonts w:ascii="Garamond" w:hAnsi="Garamond" w:eastAsia="Garamond" w:cs="Garamond"/>
          <w:sz w:val="24"/>
          <w:szCs w:val="24"/>
        </w:rPr>
        <w:t xml:space="preserve"> </w:t>
      </w:r>
      <w:r w:rsidRPr="00BC1FA5">
        <w:rPr>
          <w:rFonts w:ascii="Garamond" w:hAnsi="Garamond" w:eastAsia="Garamond" w:cs="Garamond"/>
          <w:sz w:val="24"/>
          <w:szCs w:val="24"/>
        </w:rPr>
        <w:t>attività, in circostanze debitamente giustificate, fino ad un limite massimo di otto mesi dal suddetto</w:t>
      </w:r>
      <w:r>
        <w:rPr>
          <w:rFonts w:ascii="Garamond" w:hAnsi="Garamond" w:eastAsia="Garamond" w:cs="Garamond"/>
          <w:sz w:val="24"/>
          <w:szCs w:val="24"/>
        </w:rPr>
        <w:t xml:space="preserve"> </w:t>
      </w:r>
      <w:r w:rsidRPr="00BC1FA5">
        <w:rPr>
          <w:rFonts w:ascii="Garamond" w:hAnsi="Garamond" w:eastAsia="Garamond" w:cs="Garamond"/>
          <w:sz w:val="24"/>
          <w:szCs w:val="24"/>
        </w:rPr>
        <w:t>termine iniziale</w:t>
      </w:r>
      <w:r w:rsidR="00B274B8">
        <w:rPr>
          <w:rFonts w:ascii="Garamond" w:hAnsi="Garamond" w:eastAsia="Garamond" w:cs="Garamond"/>
          <w:sz w:val="24"/>
          <w:szCs w:val="24"/>
        </w:rPr>
        <w:t>.</w:t>
      </w:r>
    </w:p>
    <w:p w:rsidR="007762E5" w:rsidRDefault="007762E5" w14:paraId="0D2FFD41" w14:textId="17E29156">
      <w:pPr>
        <w:numPr>
          <w:ilvl w:val="0"/>
          <w:numId w:val="3"/>
        </w:numPr>
        <w:suppressAutoHyphens w:val="0"/>
        <w:spacing w:after="120"/>
        <w:ind w:left="284" w:hanging="284"/>
        <w:jc w:val="both"/>
        <w:rPr>
          <w:rFonts w:ascii="Garamond" w:hAnsi="Garamond" w:eastAsia="Calibri"/>
          <w:sz w:val="24"/>
          <w:szCs w:val="24"/>
          <w:lang w:eastAsia="en-US"/>
        </w:rPr>
      </w:pPr>
      <w:r w:rsidRPr="007762E5">
        <w:rPr>
          <w:rFonts w:ascii="Garamond" w:hAnsi="Garamond" w:eastAsia="Calibri"/>
          <w:sz w:val="24"/>
          <w:szCs w:val="24"/>
          <w:lang w:eastAsia="en-US"/>
        </w:rPr>
        <w:t>Resta</w:t>
      </w:r>
      <w:r>
        <w:rPr>
          <w:rFonts w:ascii="Garamond" w:hAnsi="Garamond" w:eastAsia="Calibri"/>
          <w:sz w:val="24"/>
          <w:szCs w:val="24"/>
          <w:lang w:eastAsia="en-US"/>
        </w:rPr>
        <w:t xml:space="preserve"> </w:t>
      </w:r>
      <w:r w:rsidRPr="007762E5">
        <w:rPr>
          <w:rFonts w:ascii="Garamond" w:hAnsi="Garamond" w:eastAsia="Calibri"/>
          <w:sz w:val="24"/>
          <w:szCs w:val="24"/>
          <w:lang w:eastAsia="en-US"/>
        </w:rPr>
        <w:t xml:space="preserve">inteso che saranno oggetto di valutazione di ammissibilità, nei modi e termini previsti dalla presente </w:t>
      </w:r>
      <w:r>
        <w:rPr>
          <w:rFonts w:ascii="Garamond" w:hAnsi="Garamond" w:eastAsia="Calibri"/>
          <w:sz w:val="24"/>
          <w:szCs w:val="24"/>
          <w:lang w:eastAsia="en-US"/>
        </w:rPr>
        <w:t>C</w:t>
      </w:r>
      <w:r w:rsidRPr="007762E5">
        <w:rPr>
          <w:rFonts w:ascii="Garamond" w:hAnsi="Garamond" w:eastAsia="Calibri"/>
          <w:sz w:val="24"/>
          <w:szCs w:val="24"/>
          <w:lang w:eastAsia="en-US"/>
        </w:rPr>
        <w:t>onvenzione, soltanto le spese successive alla data di avvio dell’iniziativa di cui al precedente comma 2. Ne deriva, quindi, che qualsivoglia spesa anteriore rispetto a tale data sarà considerata inammissibile</w:t>
      </w:r>
      <w:r w:rsidR="00D81A13">
        <w:rPr>
          <w:rFonts w:ascii="Garamond" w:hAnsi="Garamond" w:eastAsia="Calibri"/>
          <w:sz w:val="24"/>
          <w:szCs w:val="24"/>
          <w:lang w:eastAsia="en-US"/>
        </w:rPr>
        <w:t>, fatto salvo quanto previsto all’art. 10.2, comma 23 delle Procedure.</w:t>
      </w:r>
      <w:r w:rsidRPr="007762E5">
        <w:rPr>
          <w:rFonts w:ascii="Garamond" w:hAnsi="Garamond" w:eastAsia="Calibri"/>
          <w:sz w:val="24"/>
          <w:szCs w:val="24"/>
          <w:lang w:eastAsia="en-US"/>
        </w:rPr>
        <w:t xml:space="preserve"> </w:t>
      </w:r>
    </w:p>
    <w:p w:rsidR="001B7F41" w:rsidRDefault="001B7F41" w14:paraId="68CAEC3A" w14:textId="00746AC0">
      <w:pPr>
        <w:numPr>
          <w:ilvl w:val="0"/>
          <w:numId w:val="3"/>
        </w:numPr>
        <w:suppressAutoHyphens w:val="0"/>
        <w:spacing w:after="120"/>
        <w:ind w:left="284" w:hanging="284"/>
        <w:jc w:val="both"/>
        <w:rPr>
          <w:rFonts w:ascii="Garamond" w:hAnsi="Garamond" w:eastAsia="Calibri"/>
          <w:sz w:val="24"/>
          <w:szCs w:val="24"/>
          <w:lang w:eastAsia="en-US"/>
        </w:rPr>
      </w:pPr>
      <w:r w:rsidRPr="001B7F41">
        <w:rPr>
          <w:rFonts w:ascii="Garamond" w:hAnsi="Garamond" w:eastAsia="Calibri"/>
          <w:sz w:val="24"/>
          <w:szCs w:val="24"/>
          <w:lang w:eastAsia="en-US"/>
        </w:rPr>
        <w:t>La durata della Convenzione decorre dalla data prevista al precedente comma 1 e fino a formale approvazione del rendiconto finale, che deve essere inviato all’AICS entro sei mesi dalla fine delle attività progettuali, secondo quanto previsto dalle Procedure</w:t>
      </w:r>
      <w:r>
        <w:rPr>
          <w:rFonts w:ascii="Garamond" w:hAnsi="Garamond" w:eastAsia="Calibri"/>
          <w:sz w:val="24"/>
          <w:szCs w:val="24"/>
          <w:lang w:eastAsia="en-US"/>
        </w:rPr>
        <w:t>.</w:t>
      </w:r>
    </w:p>
    <w:p w:rsidR="001B7F41" w:rsidP="001F01EC" w:rsidRDefault="58AEDC2D" w14:paraId="6AC6C79F" w14:textId="7EF4491C">
      <w:pPr>
        <w:numPr>
          <w:ilvl w:val="0"/>
          <w:numId w:val="3"/>
        </w:numPr>
        <w:suppressAutoHyphens w:val="0"/>
        <w:spacing w:after="120"/>
        <w:ind w:left="284" w:hanging="284"/>
        <w:jc w:val="both"/>
        <w:rPr>
          <w:rFonts w:ascii="Garamond" w:hAnsi="Garamond" w:eastAsia="Calibri"/>
          <w:sz w:val="24"/>
          <w:szCs w:val="24"/>
          <w:lang w:eastAsia="en-US"/>
        </w:rPr>
      </w:pPr>
      <w:r w:rsidRPr="2B455F66">
        <w:rPr>
          <w:rFonts w:ascii="Garamond" w:hAnsi="Garamond" w:eastAsia="Calibri"/>
          <w:sz w:val="24"/>
          <w:szCs w:val="24"/>
          <w:lang w:eastAsia="en-US"/>
        </w:rPr>
        <w:t>L’estensione temporale della durata progettuale (Proroga)</w:t>
      </w:r>
      <w:r w:rsidRPr="2B455F66" w:rsidR="59056BDA">
        <w:rPr>
          <w:rFonts w:ascii="Garamond" w:hAnsi="Garamond" w:eastAsia="Calibri"/>
          <w:sz w:val="24"/>
          <w:szCs w:val="24"/>
          <w:lang w:eastAsia="en-US"/>
        </w:rPr>
        <w:t>,</w:t>
      </w:r>
      <w:r w:rsidRPr="2B455F66">
        <w:rPr>
          <w:rFonts w:ascii="Garamond" w:hAnsi="Garamond" w:eastAsia="Calibri"/>
          <w:sz w:val="24"/>
          <w:szCs w:val="24"/>
          <w:lang w:eastAsia="en-US"/>
        </w:rPr>
        <w:t xml:space="preserve"> </w:t>
      </w:r>
      <w:r w:rsidRPr="2B455F66" w:rsidR="59B01651">
        <w:rPr>
          <w:rFonts w:ascii="Garamond" w:hAnsi="Garamond" w:eastAsia="Calibri"/>
          <w:sz w:val="24"/>
          <w:szCs w:val="24"/>
          <w:lang w:eastAsia="en-US"/>
        </w:rPr>
        <w:t xml:space="preserve">che </w:t>
      </w:r>
      <w:r w:rsidRPr="2B455F66">
        <w:rPr>
          <w:rFonts w:ascii="Garamond" w:hAnsi="Garamond" w:eastAsia="Calibri"/>
          <w:sz w:val="24"/>
          <w:szCs w:val="24"/>
          <w:lang w:eastAsia="en-US"/>
        </w:rPr>
        <w:t>rientra tra le modifiche unilaterali e non necessita della previa autorizzazione dell’AICS</w:t>
      </w:r>
      <w:r w:rsidRPr="2B455F66" w:rsidR="59B01651">
        <w:rPr>
          <w:rFonts w:ascii="Garamond" w:hAnsi="Garamond" w:eastAsia="Calibri"/>
          <w:sz w:val="24"/>
          <w:szCs w:val="24"/>
          <w:lang w:eastAsia="en-US"/>
        </w:rPr>
        <w:t xml:space="preserve">, </w:t>
      </w:r>
      <w:r w:rsidRPr="2B455F66">
        <w:rPr>
          <w:rFonts w:ascii="Garamond" w:hAnsi="Garamond" w:eastAsia="Calibri"/>
          <w:sz w:val="24"/>
          <w:szCs w:val="24"/>
          <w:lang w:eastAsia="en-US"/>
        </w:rPr>
        <w:t>è consentita entro il limite massimo</w:t>
      </w:r>
      <w:r w:rsidRPr="2B455F66" w:rsidR="59B01651">
        <w:rPr>
          <w:rFonts w:ascii="Garamond" w:hAnsi="Garamond" w:eastAsia="Calibri"/>
          <w:sz w:val="24"/>
          <w:szCs w:val="24"/>
          <w:lang w:eastAsia="en-US"/>
        </w:rPr>
        <w:t xml:space="preserve"> </w:t>
      </w:r>
      <w:r w:rsidRPr="2B455F66">
        <w:rPr>
          <w:rFonts w:ascii="Garamond" w:hAnsi="Garamond" w:eastAsia="Calibri"/>
          <w:sz w:val="24"/>
          <w:szCs w:val="24"/>
          <w:lang w:eastAsia="en-US"/>
        </w:rPr>
        <w:t xml:space="preserve">di un terzo della durata indicata nella proposta </w:t>
      </w:r>
      <w:r w:rsidRPr="2B455F66" w:rsidR="59056BDA">
        <w:rPr>
          <w:rFonts w:ascii="Garamond" w:hAnsi="Garamond" w:eastAsia="Calibri"/>
          <w:sz w:val="24"/>
          <w:szCs w:val="24"/>
          <w:lang w:eastAsia="en-US"/>
        </w:rPr>
        <w:t xml:space="preserve">progettuale </w:t>
      </w:r>
      <w:r w:rsidRPr="2B455F66">
        <w:rPr>
          <w:rFonts w:ascii="Garamond" w:hAnsi="Garamond" w:eastAsia="Calibri"/>
          <w:sz w:val="24"/>
          <w:szCs w:val="24"/>
          <w:lang w:eastAsia="en-US"/>
        </w:rPr>
        <w:t>e comunque non può superare i dodici mesi</w:t>
      </w:r>
      <w:r w:rsidRPr="2B455F66" w:rsidR="59B01651">
        <w:rPr>
          <w:rFonts w:ascii="Garamond" w:hAnsi="Garamond" w:eastAsia="Calibri"/>
          <w:sz w:val="24"/>
          <w:szCs w:val="24"/>
          <w:lang w:eastAsia="en-US"/>
        </w:rPr>
        <w:t xml:space="preserve"> </w:t>
      </w:r>
      <w:r w:rsidRPr="2B455F66">
        <w:rPr>
          <w:rFonts w:ascii="Garamond" w:hAnsi="Garamond" w:eastAsia="Calibri"/>
          <w:sz w:val="24"/>
          <w:szCs w:val="24"/>
          <w:lang w:eastAsia="en-US"/>
        </w:rPr>
        <w:t>complessivi. La proroga non può comportare in nessun caso maggiori oneri a carico dell’AICS</w:t>
      </w:r>
      <w:r w:rsidRPr="2B455F66" w:rsidR="698630DE">
        <w:rPr>
          <w:rFonts w:ascii="Garamond" w:hAnsi="Garamond" w:eastAsia="Calibri"/>
          <w:sz w:val="24"/>
          <w:szCs w:val="24"/>
          <w:lang w:eastAsia="en-US"/>
        </w:rPr>
        <w:t>.</w:t>
      </w:r>
    </w:p>
    <w:p w:rsidR="00A41CE2" w:rsidP="00A41CE2" w:rsidRDefault="00A41CE2" w14:paraId="0AE27ACB" w14:textId="706E9A2B">
      <w:pPr>
        <w:suppressAutoHyphens w:val="0"/>
        <w:spacing w:after="120"/>
        <w:ind w:left="284"/>
        <w:jc w:val="both"/>
      </w:pPr>
    </w:p>
    <w:p w:rsidRPr="00B730A5" w:rsidR="006005E4" w:rsidP="00BD513E" w:rsidRDefault="006005E4" w14:paraId="205782A1" w14:textId="71ED4B5C">
      <w:pPr>
        <w:pStyle w:val="Titolo1"/>
      </w:pPr>
      <w:r w:rsidRPr="00B730A5">
        <w:t>Art. 3</w:t>
      </w:r>
    </w:p>
    <w:p w:rsidRPr="00B730A5" w:rsidR="00B40C64" w:rsidP="00BD513E" w:rsidRDefault="006005E4" w14:paraId="583B19F4" w14:textId="77777777">
      <w:pPr>
        <w:pStyle w:val="Titolo1"/>
      </w:pPr>
      <w:r w:rsidRPr="00B730A5">
        <w:t>Costo e finanziamento dell’</w:t>
      </w:r>
      <w:r w:rsidRPr="00B730A5" w:rsidR="00641DE2">
        <w:t>Iniziativa</w:t>
      </w:r>
    </w:p>
    <w:p w:rsidRPr="00B730A5" w:rsidR="00B40C64" w:rsidP="00B40C64" w:rsidRDefault="00B40C64" w14:paraId="6E5F79B5" w14:textId="77777777"/>
    <w:p w:rsidR="001B7F41" w:rsidRDefault="00461407" w14:paraId="4D37D572" w14:textId="7B682B13">
      <w:pPr>
        <w:numPr>
          <w:ilvl w:val="0"/>
          <w:numId w:val="26"/>
        </w:numPr>
        <w:tabs>
          <w:tab w:val="left" w:pos="284"/>
        </w:tabs>
        <w:suppressAutoHyphens w:val="0"/>
        <w:spacing w:after="120"/>
        <w:ind w:left="284" w:hanging="284"/>
        <w:jc w:val="both"/>
        <w:rPr>
          <w:rFonts w:ascii="Garamond" w:hAnsi="Garamond" w:eastAsia="Calibri"/>
          <w:sz w:val="24"/>
          <w:szCs w:val="24"/>
          <w:lang w:eastAsia="en-US"/>
        </w:rPr>
      </w:pPr>
      <w:r>
        <w:rPr>
          <w:rFonts w:ascii="Garamond" w:hAnsi="Garamond" w:eastAsia="Calibri"/>
          <w:sz w:val="24"/>
          <w:szCs w:val="24"/>
          <w:lang w:eastAsia="en-US"/>
        </w:rPr>
        <w:t>Il costo totale dell’Iniziativa, come da</w:t>
      </w:r>
      <w:r w:rsidR="00EE136E">
        <w:rPr>
          <w:rFonts w:ascii="Garamond" w:hAnsi="Garamond" w:eastAsia="Calibri"/>
          <w:sz w:val="24"/>
          <w:szCs w:val="24"/>
          <w:lang w:eastAsia="en-US"/>
        </w:rPr>
        <w:t xml:space="preserve"> DP</w:t>
      </w:r>
      <w:r w:rsidR="000522BB">
        <w:rPr>
          <w:rFonts w:ascii="Garamond" w:hAnsi="Garamond" w:eastAsia="Calibri"/>
          <w:sz w:val="24"/>
          <w:szCs w:val="24"/>
          <w:lang w:eastAsia="en-US"/>
        </w:rPr>
        <w:t xml:space="preserve">, </w:t>
      </w:r>
      <w:r w:rsidR="00B708EC">
        <w:rPr>
          <w:rFonts w:ascii="Garamond" w:hAnsi="Garamond" w:eastAsia="Calibri"/>
          <w:sz w:val="24"/>
          <w:szCs w:val="24"/>
          <w:lang w:eastAsia="en-US"/>
        </w:rPr>
        <w:t xml:space="preserve">è pari a euro </w:t>
      </w:r>
      <w:r w:rsidRPr="001B35A2" w:rsidR="00B708EC">
        <w:rPr>
          <w:rFonts w:ascii="Garamond" w:hAnsi="Garamond" w:cs="Garamond"/>
          <w:sz w:val="24"/>
          <w:szCs w:val="24"/>
        </w:rPr>
        <w:t>[…]</w:t>
      </w:r>
    </w:p>
    <w:p w:rsidRPr="00180A5C" w:rsidR="001B7F41" w:rsidP="00180A5C" w:rsidRDefault="00944ECE" w14:paraId="39D75EDA" w14:textId="2A209584">
      <w:pPr>
        <w:numPr>
          <w:ilvl w:val="0"/>
          <w:numId w:val="26"/>
        </w:numPr>
        <w:tabs>
          <w:tab w:val="left" w:pos="284"/>
        </w:tabs>
        <w:suppressAutoHyphens w:val="0"/>
        <w:spacing w:after="120"/>
        <w:ind w:left="284" w:hanging="284"/>
        <w:jc w:val="both"/>
        <w:rPr>
          <w:rFonts w:ascii="Garamond" w:hAnsi="Garamond" w:eastAsia="Calibri"/>
          <w:sz w:val="24"/>
          <w:szCs w:val="24"/>
          <w:lang w:eastAsia="en-US"/>
        </w:rPr>
      </w:pPr>
      <w:r w:rsidRPr="00180A5C">
        <w:rPr>
          <w:rFonts w:ascii="Garamond" w:hAnsi="Garamond" w:eastAsia="Calibri"/>
          <w:i/>
          <w:iCs/>
          <w:sz w:val="24"/>
          <w:szCs w:val="24"/>
          <w:lang w:eastAsia="en-US"/>
        </w:rPr>
        <w:t>(per Iniziative promosse</w:t>
      </w:r>
      <w:r w:rsidRPr="00180A5C" w:rsidR="00180A5C">
        <w:rPr>
          <w:rFonts w:ascii="Garamond" w:hAnsi="Garamond" w:eastAsia="Calibri"/>
          <w:i/>
          <w:iCs/>
          <w:sz w:val="24"/>
          <w:szCs w:val="24"/>
          <w:lang w:eastAsia="en-US"/>
        </w:rPr>
        <w:t>)</w:t>
      </w:r>
      <w:r w:rsidRPr="00180A5C" w:rsidR="00180A5C">
        <w:rPr>
          <w:rFonts w:ascii="Garamond" w:hAnsi="Garamond" w:eastAsia="Calibri"/>
          <w:sz w:val="24"/>
          <w:szCs w:val="24"/>
          <w:lang w:eastAsia="en-US"/>
        </w:rPr>
        <w:t xml:space="preserve"> </w:t>
      </w:r>
      <w:r w:rsidRPr="00180A5C" w:rsidR="003C2F27">
        <w:rPr>
          <w:rFonts w:ascii="Garamond" w:hAnsi="Garamond" w:eastAsia="Calibri"/>
          <w:sz w:val="24"/>
          <w:szCs w:val="24"/>
          <w:lang w:eastAsia="en-US"/>
        </w:rPr>
        <w:t xml:space="preserve">Il </w:t>
      </w:r>
      <w:r w:rsidRPr="00180A5C" w:rsidR="001B7F41">
        <w:rPr>
          <w:rFonts w:ascii="Garamond" w:hAnsi="Garamond" w:eastAsia="Garamond" w:cs="Garamond"/>
          <w:sz w:val="24"/>
          <w:szCs w:val="24"/>
        </w:rPr>
        <w:t>Soggetto Esecutore</w:t>
      </w:r>
      <w:r w:rsidRPr="00180A5C" w:rsidR="001B7F41">
        <w:rPr>
          <w:rFonts w:ascii="Garamond" w:hAnsi="Garamond" w:eastAsia="Calibri"/>
          <w:sz w:val="24"/>
          <w:szCs w:val="24"/>
          <w:lang w:eastAsia="en-US"/>
        </w:rPr>
        <w:t xml:space="preserve"> </w:t>
      </w:r>
      <w:r w:rsidRPr="00180A5C" w:rsidR="00B40C64">
        <w:rPr>
          <w:rFonts w:ascii="Garamond" w:hAnsi="Garamond" w:eastAsia="Calibri"/>
          <w:sz w:val="24"/>
          <w:szCs w:val="24"/>
          <w:lang w:eastAsia="en-US"/>
        </w:rPr>
        <w:t>contribui</w:t>
      </w:r>
      <w:r w:rsidRPr="00180A5C" w:rsidR="001B7F41">
        <w:rPr>
          <w:rFonts w:ascii="Garamond" w:hAnsi="Garamond" w:eastAsia="Calibri"/>
          <w:sz w:val="24"/>
          <w:szCs w:val="24"/>
          <w:lang w:eastAsia="en-US"/>
        </w:rPr>
        <w:t>sce</w:t>
      </w:r>
      <w:r w:rsidRPr="00180A5C" w:rsidR="00B40C64">
        <w:rPr>
          <w:rFonts w:ascii="Garamond" w:hAnsi="Garamond" w:eastAsia="Calibri"/>
          <w:sz w:val="24"/>
          <w:szCs w:val="24"/>
          <w:lang w:eastAsia="en-US"/>
        </w:rPr>
        <w:t xml:space="preserve"> con </w:t>
      </w:r>
      <w:r w:rsidRPr="00180A5C" w:rsidR="001B7F41">
        <w:rPr>
          <w:rFonts w:ascii="Garamond" w:hAnsi="Garamond" w:eastAsia="Calibri"/>
          <w:sz w:val="24"/>
          <w:szCs w:val="24"/>
          <w:lang w:eastAsia="en-US"/>
        </w:rPr>
        <w:t xml:space="preserve">un apporto finanziario di </w:t>
      </w:r>
      <w:r w:rsidRPr="00180A5C" w:rsidR="00180A5C">
        <w:rPr>
          <w:rFonts w:ascii="Garamond" w:hAnsi="Garamond" w:eastAsia="Calibri"/>
          <w:sz w:val="24"/>
          <w:szCs w:val="24"/>
          <w:lang w:eastAsia="en-US"/>
        </w:rPr>
        <w:t>euro</w:t>
      </w:r>
      <w:r w:rsidRPr="00180A5C" w:rsidR="001B7F41">
        <w:rPr>
          <w:rFonts w:ascii="Garamond" w:hAnsi="Garamond" w:eastAsia="Calibri"/>
          <w:sz w:val="24"/>
          <w:szCs w:val="24"/>
          <w:lang w:eastAsia="en-US"/>
        </w:rPr>
        <w:t xml:space="preserve"> </w:t>
      </w:r>
      <w:r w:rsidRPr="00180A5C" w:rsidR="00180A5C">
        <w:rPr>
          <w:rFonts w:ascii="Garamond" w:hAnsi="Garamond" w:cs="Garamond"/>
          <w:sz w:val="24"/>
          <w:szCs w:val="24"/>
        </w:rPr>
        <w:t>[…]</w:t>
      </w:r>
      <w:r w:rsidRPr="001B7F41" w:rsidR="00180A5C">
        <w:rPr>
          <w:rFonts w:ascii="Garamond" w:hAnsi="Garamond" w:eastAsia="Calibri"/>
          <w:sz w:val="24"/>
          <w:szCs w:val="24"/>
          <w:lang w:eastAsia="en-US"/>
        </w:rPr>
        <w:t xml:space="preserve"> </w:t>
      </w:r>
      <w:r w:rsidRPr="00180A5C" w:rsidR="001B7F41">
        <w:rPr>
          <w:rFonts w:ascii="Garamond" w:hAnsi="Garamond" w:eastAsia="Calibri"/>
          <w:sz w:val="24"/>
          <w:szCs w:val="24"/>
          <w:lang w:eastAsia="en-US"/>
        </w:rPr>
        <w:t>pari a</w:t>
      </w:r>
      <w:r w:rsidR="007F6FE3">
        <w:rPr>
          <w:rFonts w:ascii="Garamond" w:hAnsi="Garamond" w:eastAsia="Calibri"/>
          <w:sz w:val="24"/>
          <w:szCs w:val="24"/>
          <w:lang w:eastAsia="en-US"/>
        </w:rPr>
        <w:t>l</w:t>
      </w:r>
      <w:r w:rsidRPr="00180A5C" w:rsidR="001B7F41">
        <w:rPr>
          <w:rFonts w:ascii="Garamond" w:hAnsi="Garamond" w:eastAsia="Calibri"/>
          <w:sz w:val="24"/>
          <w:szCs w:val="24"/>
          <w:lang w:eastAsia="en-US"/>
        </w:rPr>
        <w:t xml:space="preserve"> </w:t>
      </w:r>
      <w:r w:rsidRPr="001B35A2" w:rsidR="00180A5C">
        <w:rPr>
          <w:rFonts w:ascii="Garamond" w:hAnsi="Garamond" w:cs="Garamond"/>
          <w:sz w:val="24"/>
          <w:szCs w:val="24"/>
        </w:rPr>
        <w:t>[</w:t>
      </w:r>
      <w:r w:rsidRPr="001B35A2" w:rsidR="00B824A3">
        <w:rPr>
          <w:rFonts w:ascii="Garamond" w:hAnsi="Garamond" w:cs="Garamond"/>
          <w:sz w:val="24"/>
          <w:szCs w:val="24"/>
        </w:rPr>
        <w:t>…]</w:t>
      </w:r>
      <w:r w:rsidRPr="00180A5C" w:rsidR="00B824A3">
        <w:rPr>
          <w:rFonts w:ascii="Garamond" w:hAnsi="Garamond" w:eastAsia="Calibri"/>
          <w:sz w:val="24"/>
          <w:szCs w:val="24"/>
          <w:lang w:eastAsia="en-US"/>
        </w:rPr>
        <w:t xml:space="preserve"> %</w:t>
      </w:r>
      <w:r w:rsidRPr="00180A5C" w:rsidR="001B7F41">
        <w:rPr>
          <w:rFonts w:ascii="Garamond" w:hAnsi="Garamond" w:eastAsia="Calibri"/>
          <w:sz w:val="24"/>
          <w:szCs w:val="24"/>
          <w:lang w:eastAsia="en-US"/>
        </w:rPr>
        <w:t xml:space="preserve"> del</w:t>
      </w:r>
      <w:r w:rsidR="007F6FE3">
        <w:rPr>
          <w:rFonts w:ascii="Garamond" w:hAnsi="Garamond" w:eastAsia="Calibri"/>
          <w:sz w:val="24"/>
          <w:szCs w:val="24"/>
          <w:lang w:eastAsia="en-US"/>
        </w:rPr>
        <w:t xml:space="preserve"> costo</w:t>
      </w:r>
      <w:r w:rsidRPr="00180A5C" w:rsidR="001B7F41">
        <w:rPr>
          <w:rFonts w:ascii="Garamond" w:hAnsi="Garamond" w:eastAsia="Calibri"/>
          <w:sz w:val="24"/>
          <w:szCs w:val="24"/>
          <w:lang w:eastAsia="en-US"/>
        </w:rPr>
        <w:t xml:space="preserve"> totale dell’Iniziativa.</w:t>
      </w:r>
    </w:p>
    <w:p w:rsidR="00E50DDD" w:rsidP="00FF3652" w:rsidRDefault="00B3386A" w14:paraId="395BB45C" w14:textId="2C8B2900">
      <w:pPr>
        <w:tabs>
          <w:tab w:val="left" w:pos="284"/>
        </w:tabs>
        <w:suppressAutoHyphens w:val="0"/>
        <w:spacing w:after="120"/>
        <w:ind w:left="284"/>
        <w:jc w:val="both"/>
        <w:rPr>
          <w:rFonts w:ascii="Garamond" w:hAnsi="Garamond" w:eastAsia="Calibri"/>
          <w:sz w:val="24"/>
          <w:szCs w:val="24"/>
          <w:lang w:eastAsia="en-US"/>
        </w:rPr>
      </w:pPr>
      <w:r w:rsidRPr="00B824A3">
        <w:rPr>
          <w:rFonts w:ascii="Garamond" w:hAnsi="Garamond" w:eastAsia="Calibri"/>
          <w:i/>
          <w:iCs/>
          <w:sz w:val="24"/>
          <w:szCs w:val="24"/>
          <w:lang w:eastAsia="en-US"/>
        </w:rPr>
        <w:t>(per le iniziative promosse)</w:t>
      </w:r>
      <w:r w:rsidRPr="00B824A3">
        <w:rPr>
          <w:rFonts w:ascii="Garamond" w:hAnsi="Garamond" w:eastAsia="Calibri"/>
          <w:sz w:val="24"/>
          <w:szCs w:val="24"/>
          <w:lang w:eastAsia="en-US"/>
        </w:rPr>
        <w:t xml:space="preserve"> </w:t>
      </w:r>
      <w:r w:rsidRPr="00B824A3" w:rsidR="00B40C64">
        <w:rPr>
          <w:rFonts w:ascii="Garamond" w:hAnsi="Garamond" w:eastAsia="Calibri"/>
          <w:sz w:val="24"/>
          <w:szCs w:val="24"/>
          <w:lang w:eastAsia="en-US"/>
        </w:rPr>
        <w:t>L’AICS erog</w:t>
      </w:r>
      <w:r w:rsidRPr="00B824A3" w:rsidR="00E50DDD">
        <w:rPr>
          <w:rFonts w:ascii="Garamond" w:hAnsi="Garamond" w:eastAsia="Calibri"/>
          <w:sz w:val="24"/>
          <w:szCs w:val="24"/>
          <w:lang w:eastAsia="en-US"/>
        </w:rPr>
        <w:t>a</w:t>
      </w:r>
      <w:r w:rsidRPr="00B824A3" w:rsidR="00201685">
        <w:rPr>
          <w:rFonts w:ascii="Garamond" w:hAnsi="Garamond" w:eastAsia="Calibri"/>
          <w:sz w:val="24"/>
          <w:szCs w:val="24"/>
          <w:lang w:eastAsia="en-US"/>
        </w:rPr>
        <w:t xml:space="preserve"> </w:t>
      </w:r>
      <w:r w:rsidR="007E08CD">
        <w:rPr>
          <w:rFonts w:ascii="Garamond" w:hAnsi="Garamond" w:eastAsia="Calibri"/>
          <w:sz w:val="24"/>
          <w:szCs w:val="24"/>
          <w:lang w:eastAsia="en-US"/>
        </w:rPr>
        <w:t xml:space="preserve">per la realizzazione dell’Iniziativa </w:t>
      </w:r>
      <w:r w:rsidRPr="00B824A3" w:rsidR="00B40C64">
        <w:rPr>
          <w:rFonts w:ascii="Garamond" w:hAnsi="Garamond" w:eastAsia="Calibri"/>
          <w:sz w:val="24"/>
          <w:szCs w:val="24"/>
          <w:lang w:eastAsia="en-US"/>
        </w:rPr>
        <w:t>un contributo di</w:t>
      </w:r>
      <w:r w:rsidRPr="00B824A3" w:rsidR="00E50DDD">
        <w:rPr>
          <w:rFonts w:ascii="Garamond" w:hAnsi="Garamond" w:eastAsia="Calibri"/>
          <w:sz w:val="24"/>
          <w:szCs w:val="24"/>
          <w:lang w:eastAsia="en-US"/>
        </w:rPr>
        <w:t xml:space="preserve"> </w:t>
      </w:r>
      <w:r w:rsidRPr="00B824A3" w:rsidR="004C0E5E">
        <w:rPr>
          <w:rFonts w:ascii="Garamond" w:hAnsi="Garamond" w:eastAsia="Calibri"/>
          <w:sz w:val="24"/>
          <w:szCs w:val="24"/>
          <w:lang w:eastAsia="en-US"/>
        </w:rPr>
        <w:t>euro</w:t>
      </w:r>
      <w:r w:rsidRPr="00B824A3" w:rsidR="004C0E5E">
        <w:rPr>
          <w:rFonts w:ascii="Garamond" w:hAnsi="Garamond" w:cs="Garamond"/>
          <w:sz w:val="24"/>
          <w:szCs w:val="24"/>
        </w:rPr>
        <w:t xml:space="preserve"> [</w:t>
      </w:r>
      <w:r w:rsidRPr="00B824A3">
        <w:rPr>
          <w:rFonts w:ascii="Garamond" w:hAnsi="Garamond" w:cs="Garamond"/>
          <w:sz w:val="24"/>
          <w:szCs w:val="24"/>
        </w:rPr>
        <w:t>…]</w:t>
      </w:r>
      <w:r w:rsidRPr="00B824A3" w:rsidR="00B824A3">
        <w:rPr>
          <w:rFonts w:ascii="Garamond" w:hAnsi="Garamond" w:cs="Garamond"/>
          <w:sz w:val="24"/>
          <w:szCs w:val="24"/>
        </w:rPr>
        <w:t>,</w:t>
      </w:r>
      <w:r w:rsidRPr="00B824A3" w:rsidR="00B40C64">
        <w:rPr>
          <w:rFonts w:ascii="Garamond" w:hAnsi="Garamond" w:eastAsia="Calibri"/>
          <w:sz w:val="24"/>
          <w:szCs w:val="24"/>
          <w:lang w:eastAsia="en-US"/>
        </w:rPr>
        <w:t xml:space="preserve"> pari al</w:t>
      </w:r>
      <w:r w:rsidRPr="00B824A3" w:rsidR="00E50DDD">
        <w:rPr>
          <w:rFonts w:ascii="Garamond" w:hAnsi="Garamond" w:eastAsia="Calibri"/>
          <w:sz w:val="24"/>
          <w:szCs w:val="24"/>
          <w:lang w:eastAsia="en-US"/>
        </w:rPr>
        <w:t xml:space="preserve"> </w:t>
      </w:r>
      <w:r w:rsidRPr="00B824A3" w:rsidR="00B824A3">
        <w:rPr>
          <w:rFonts w:ascii="Garamond" w:hAnsi="Garamond" w:cs="Garamond"/>
          <w:sz w:val="24"/>
          <w:szCs w:val="24"/>
        </w:rPr>
        <w:t>[…]</w:t>
      </w:r>
      <w:r w:rsidRPr="00B824A3" w:rsidR="00B40C64">
        <w:rPr>
          <w:rFonts w:ascii="Garamond" w:hAnsi="Garamond" w:eastAsia="Calibri"/>
          <w:sz w:val="24"/>
          <w:szCs w:val="24"/>
          <w:lang w:eastAsia="en-US"/>
        </w:rPr>
        <w:t xml:space="preserve"> </w:t>
      </w:r>
      <w:r w:rsidRPr="00B824A3" w:rsidR="00B40C64">
        <w:rPr>
          <w:rFonts w:ascii="Garamond" w:hAnsi="Garamond" w:eastAsia="Calibri"/>
          <w:b/>
          <w:bCs/>
          <w:sz w:val="24"/>
          <w:szCs w:val="24"/>
          <w:lang w:eastAsia="en-US"/>
        </w:rPr>
        <w:t>%</w:t>
      </w:r>
      <w:r w:rsidRPr="00B824A3" w:rsidR="00B64A4C">
        <w:rPr>
          <w:rFonts w:ascii="Garamond" w:hAnsi="Garamond" w:eastAsia="Calibri"/>
          <w:sz w:val="24"/>
          <w:szCs w:val="24"/>
          <w:lang w:eastAsia="en-US"/>
        </w:rPr>
        <w:t xml:space="preserve"> del</w:t>
      </w:r>
      <w:r w:rsidR="00181AF0">
        <w:rPr>
          <w:rFonts w:ascii="Garamond" w:hAnsi="Garamond" w:eastAsia="Calibri"/>
          <w:sz w:val="24"/>
          <w:szCs w:val="24"/>
          <w:lang w:eastAsia="en-US"/>
        </w:rPr>
        <w:t xml:space="preserve"> costo totale</w:t>
      </w:r>
      <w:r w:rsidRPr="00B824A3" w:rsidR="00AC538F">
        <w:rPr>
          <w:rFonts w:ascii="Garamond" w:hAnsi="Garamond" w:eastAsia="Calibri"/>
          <w:sz w:val="24"/>
          <w:szCs w:val="24"/>
          <w:lang w:eastAsia="en-US"/>
        </w:rPr>
        <w:t>.</w:t>
      </w:r>
    </w:p>
    <w:p w:rsidR="000522BB" w:rsidP="0040162E" w:rsidRDefault="007E08CD" w14:paraId="0E1218BF" w14:textId="1C62DC62">
      <w:pPr>
        <w:tabs>
          <w:tab w:val="left" w:pos="284"/>
        </w:tabs>
        <w:suppressAutoHyphens w:val="0"/>
        <w:spacing w:after="120"/>
        <w:ind w:left="284"/>
        <w:jc w:val="both"/>
        <w:rPr>
          <w:rFonts w:ascii="Garamond" w:hAnsi="Garamond" w:eastAsia="Calibri"/>
          <w:sz w:val="24"/>
          <w:szCs w:val="24"/>
          <w:lang w:eastAsia="en-US"/>
        </w:rPr>
      </w:pPr>
      <w:r>
        <w:rPr>
          <w:rFonts w:ascii="Garamond" w:hAnsi="Garamond" w:eastAsia="Calibri"/>
          <w:i/>
          <w:iCs/>
          <w:sz w:val="24"/>
          <w:szCs w:val="24"/>
          <w:lang w:eastAsia="en-US"/>
        </w:rPr>
        <w:t xml:space="preserve">(per le iniziative affidate) </w:t>
      </w:r>
      <w:r w:rsidRPr="00B824A3" w:rsidR="000522BB">
        <w:rPr>
          <w:rFonts w:ascii="Garamond" w:hAnsi="Garamond" w:eastAsia="Calibri"/>
          <w:sz w:val="24"/>
          <w:szCs w:val="24"/>
          <w:lang w:eastAsia="en-US"/>
        </w:rPr>
        <w:t xml:space="preserve">L’AICS eroga </w:t>
      </w:r>
      <w:r w:rsidR="000522BB">
        <w:rPr>
          <w:rFonts w:ascii="Garamond" w:hAnsi="Garamond" w:eastAsia="Calibri"/>
          <w:sz w:val="24"/>
          <w:szCs w:val="24"/>
          <w:lang w:eastAsia="en-US"/>
        </w:rPr>
        <w:t xml:space="preserve">per la realizzazione dell’Iniziativa </w:t>
      </w:r>
      <w:r w:rsidRPr="00B824A3" w:rsidR="000522BB">
        <w:rPr>
          <w:rFonts w:ascii="Garamond" w:hAnsi="Garamond" w:eastAsia="Calibri"/>
          <w:sz w:val="24"/>
          <w:szCs w:val="24"/>
          <w:lang w:eastAsia="en-US"/>
        </w:rPr>
        <w:t xml:space="preserve">un </w:t>
      </w:r>
      <w:r w:rsidR="000522BB">
        <w:rPr>
          <w:rFonts w:ascii="Garamond" w:hAnsi="Garamond" w:eastAsia="Calibri"/>
          <w:sz w:val="24"/>
          <w:szCs w:val="24"/>
          <w:lang w:eastAsia="en-US"/>
        </w:rPr>
        <w:t>finanziamento</w:t>
      </w:r>
      <w:r w:rsidRPr="00B824A3" w:rsidR="000522BB">
        <w:rPr>
          <w:rFonts w:ascii="Garamond" w:hAnsi="Garamond" w:eastAsia="Calibri"/>
          <w:sz w:val="24"/>
          <w:szCs w:val="24"/>
          <w:lang w:eastAsia="en-US"/>
        </w:rPr>
        <w:t xml:space="preserve"> di euro</w:t>
      </w:r>
      <w:r w:rsidRPr="00B824A3" w:rsidR="000522BB">
        <w:rPr>
          <w:rFonts w:ascii="Garamond" w:hAnsi="Garamond" w:cs="Garamond"/>
          <w:sz w:val="24"/>
          <w:szCs w:val="24"/>
        </w:rPr>
        <w:t xml:space="preserve"> […],</w:t>
      </w:r>
      <w:r w:rsidRPr="00B824A3" w:rsidR="000522BB">
        <w:rPr>
          <w:rFonts w:ascii="Garamond" w:hAnsi="Garamond" w:eastAsia="Calibri"/>
          <w:sz w:val="24"/>
          <w:szCs w:val="24"/>
          <w:lang w:eastAsia="en-US"/>
        </w:rPr>
        <w:t xml:space="preserve"> pari al </w:t>
      </w:r>
      <w:r w:rsidR="000522BB">
        <w:rPr>
          <w:rFonts w:ascii="Garamond" w:hAnsi="Garamond" w:eastAsia="Calibri"/>
          <w:sz w:val="24"/>
          <w:szCs w:val="24"/>
          <w:lang w:eastAsia="en-US"/>
        </w:rPr>
        <w:t>costo totale dell’Iniziativa</w:t>
      </w:r>
      <w:r w:rsidRPr="00B824A3" w:rsidR="000522BB">
        <w:rPr>
          <w:rFonts w:ascii="Garamond" w:hAnsi="Garamond" w:eastAsia="Calibri"/>
          <w:sz w:val="24"/>
          <w:szCs w:val="24"/>
          <w:lang w:eastAsia="en-US"/>
        </w:rPr>
        <w:t>.</w:t>
      </w:r>
    </w:p>
    <w:p w:rsidRPr="00AA0B62" w:rsidR="00AA0B62" w:rsidRDefault="00D64CC4" w14:paraId="49604E80" w14:textId="349A9FD3">
      <w:pPr>
        <w:numPr>
          <w:ilvl w:val="0"/>
          <w:numId w:val="26"/>
        </w:numPr>
        <w:tabs>
          <w:tab w:val="left" w:pos="284"/>
        </w:tabs>
        <w:suppressAutoHyphens w:val="0"/>
        <w:spacing w:after="120"/>
        <w:ind w:left="284" w:hanging="284"/>
        <w:jc w:val="both"/>
        <w:rPr>
          <w:rFonts w:ascii="Garamond" w:hAnsi="Garamond" w:eastAsia="Calibri"/>
          <w:sz w:val="24"/>
          <w:szCs w:val="24"/>
          <w:lang w:eastAsia="en-US"/>
        </w:rPr>
      </w:pPr>
      <w:r w:rsidRPr="00D64CC4">
        <w:rPr>
          <w:rFonts w:ascii="Garamond" w:hAnsi="Garamond" w:cs="Calibri"/>
          <w:sz w:val="24"/>
          <w:szCs w:val="24"/>
          <w:lang w:eastAsia="en-US"/>
        </w:rPr>
        <w:t xml:space="preserve">L’importo oggetto di finanziamento, in quanto mera erogazione di denaro e non corrispettivo di una cessione di beni o di una prestazione di servizi, è fuori campo di applicazione dell’IVA </w:t>
      </w:r>
      <w:r>
        <w:rPr>
          <w:rFonts w:ascii="Garamond" w:hAnsi="Garamond" w:cs="Calibri"/>
          <w:sz w:val="24"/>
          <w:szCs w:val="24"/>
          <w:lang w:eastAsia="en-US"/>
        </w:rPr>
        <w:t>ai sensi dell’art. 2, comma 3, lett. a) del d.P.R. del 26 ottobre 1972, n. 633 e ss.mm.</w:t>
      </w:r>
      <w:r w:rsidR="000522BB">
        <w:rPr>
          <w:rFonts w:ascii="Garamond" w:hAnsi="Garamond" w:cs="Calibri"/>
          <w:sz w:val="24"/>
          <w:szCs w:val="24"/>
          <w:lang w:eastAsia="en-US"/>
        </w:rPr>
        <w:t xml:space="preserve"> </w:t>
      </w:r>
      <w:r w:rsidR="004C0E5E">
        <w:rPr>
          <w:rFonts w:ascii="Garamond" w:hAnsi="Garamond" w:cs="Calibri"/>
          <w:sz w:val="24"/>
          <w:szCs w:val="24"/>
          <w:lang w:eastAsia="en-US"/>
        </w:rPr>
        <w:t xml:space="preserve">e </w:t>
      </w:r>
      <w:r>
        <w:rPr>
          <w:rFonts w:ascii="Garamond" w:hAnsi="Garamond" w:cs="Calibri"/>
          <w:sz w:val="24"/>
          <w:szCs w:val="24"/>
          <w:lang w:eastAsia="en-US"/>
        </w:rPr>
        <w:t>ii. o</w:t>
      </w:r>
      <w:r w:rsidRPr="00D64CC4">
        <w:rPr>
          <w:rFonts w:ascii="Garamond" w:hAnsi="Garamond" w:cs="Calibri"/>
          <w:sz w:val="24"/>
          <w:szCs w:val="24"/>
          <w:lang w:eastAsia="en-US"/>
        </w:rPr>
        <w:t xml:space="preserve">, se del caso, non è soggetto a imposta equivalente nel Paese di </w:t>
      </w:r>
      <w:r w:rsidR="000522BB">
        <w:rPr>
          <w:rFonts w:ascii="Garamond" w:hAnsi="Garamond" w:cs="Calibri"/>
          <w:sz w:val="24"/>
          <w:szCs w:val="24"/>
          <w:lang w:eastAsia="en-US"/>
        </w:rPr>
        <w:t>realizzazione</w:t>
      </w:r>
      <w:r w:rsidRPr="00E50DDD" w:rsidR="00BD077C">
        <w:rPr>
          <w:rFonts w:ascii="Garamond" w:hAnsi="Garamond" w:cs="Calibri"/>
          <w:sz w:val="24"/>
          <w:szCs w:val="24"/>
          <w:lang w:eastAsia="en-US"/>
        </w:rPr>
        <w:t>. L’IVA</w:t>
      </w:r>
      <w:r w:rsidR="00216F8C">
        <w:rPr>
          <w:rFonts w:ascii="Garamond" w:hAnsi="Garamond" w:cs="Calibri"/>
          <w:sz w:val="24"/>
          <w:szCs w:val="24"/>
          <w:lang w:eastAsia="en-US"/>
        </w:rPr>
        <w:t>, tuttavia, diventa</w:t>
      </w:r>
      <w:r w:rsidRPr="00E50DDD" w:rsidR="00BD077C">
        <w:rPr>
          <w:rFonts w:ascii="Garamond" w:hAnsi="Garamond" w:cs="Calibri"/>
          <w:sz w:val="24"/>
          <w:szCs w:val="24"/>
          <w:lang w:eastAsia="en-US"/>
        </w:rPr>
        <w:t xml:space="preserve"> un costo ammissibile</w:t>
      </w:r>
      <w:r w:rsidR="00216F8C">
        <w:rPr>
          <w:rFonts w:ascii="Garamond" w:hAnsi="Garamond" w:cs="Calibri"/>
          <w:sz w:val="24"/>
          <w:szCs w:val="24"/>
          <w:lang w:eastAsia="en-US"/>
        </w:rPr>
        <w:t xml:space="preserve"> qualora il</w:t>
      </w:r>
      <w:r w:rsidRPr="00E50DDD" w:rsidR="00BD077C">
        <w:rPr>
          <w:rFonts w:ascii="Garamond" w:hAnsi="Garamond" w:cs="Calibri"/>
          <w:sz w:val="24"/>
          <w:szCs w:val="24"/>
          <w:lang w:eastAsia="en-US"/>
        </w:rPr>
        <w:t xml:space="preserve"> </w:t>
      </w:r>
      <w:r w:rsidRPr="00B90D2F" w:rsidR="00216F8C">
        <w:rPr>
          <w:rFonts w:ascii="Garamond" w:hAnsi="Garamond" w:eastAsia="Garamond" w:cs="Garamond"/>
          <w:sz w:val="24"/>
          <w:szCs w:val="24"/>
        </w:rPr>
        <w:t>Soggetto Esecutore</w:t>
      </w:r>
      <w:r w:rsidRPr="00B90D2F" w:rsidR="00216F8C">
        <w:rPr>
          <w:rFonts w:ascii="Garamond" w:hAnsi="Garamond" w:eastAsia="Garamond" w:cs="Garamond"/>
          <w:i/>
          <w:iCs/>
          <w:sz w:val="24"/>
          <w:szCs w:val="24"/>
        </w:rPr>
        <w:t xml:space="preserve"> </w:t>
      </w:r>
      <w:r w:rsidRPr="00216F8C" w:rsidR="00216F8C">
        <w:rPr>
          <w:rFonts w:ascii="Garamond" w:hAnsi="Garamond" w:cs="Calibri"/>
          <w:sz w:val="24"/>
          <w:szCs w:val="24"/>
          <w:lang w:eastAsia="en-US"/>
        </w:rPr>
        <w:t xml:space="preserve">e, </w:t>
      </w:r>
      <w:r w:rsidR="00216F8C">
        <w:rPr>
          <w:rFonts w:ascii="Garamond" w:hAnsi="Garamond" w:cs="Calibri"/>
          <w:sz w:val="24"/>
          <w:szCs w:val="24"/>
          <w:lang w:eastAsia="en-US"/>
        </w:rPr>
        <w:t>laddove</w:t>
      </w:r>
      <w:r w:rsidRPr="00216F8C" w:rsidR="00216F8C">
        <w:rPr>
          <w:rFonts w:ascii="Garamond" w:hAnsi="Garamond" w:cs="Calibri"/>
          <w:sz w:val="24"/>
          <w:szCs w:val="24"/>
          <w:lang w:eastAsia="en-US"/>
        </w:rPr>
        <w:t xml:space="preserve"> previsti, i Partner</w:t>
      </w:r>
      <w:r w:rsidR="00216F8C">
        <w:rPr>
          <w:rFonts w:ascii="Garamond" w:hAnsi="Garamond" w:eastAsia="Garamond" w:cs="Garamond"/>
          <w:i/>
          <w:iCs/>
          <w:color w:val="00B050"/>
          <w:sz w:val="24"/>
          <w:szCs w:val="24"/>
        </w:rPr>
        <w:t xml:space="preserve"> </w:t>
      </w:r>
      <w:r w:rsidR="00216F8C">
        <w:rPr>
          <w:rFonts w:ascii="Garamond" w:hAnsi="Garamond" w:cs="Calibri"/>
          <w:sz w:val="24"/>
          <w:szCs w:val="24"/>
          <w:lang w:eastAsia="en-US"/>
        </w:rPr>
        <w:t xml:space="preserve">dichiarino </w:t>
      </w:r>
      <w:r w:rsidRPr="00E50DDD" w:rsidR="00216F8C">
        <w:rPr>
          <w:rFonts w:ascii="Garamond" w:hAnsi="Garamond" w:cs="Calibri"/>
          <w:sz w:val="24"/>
          <w:szCs w:val="24"/>
          <w:lang w:eastAsia="en-US"/>
        </w:rPr>
        <w:t xml:space="preserve">l’indetraibilità dell’IVA o dell’imposta </w:t>
      </w:r>
      <w:r w:rsidRPr="00E50DDD" w:rsidR="00216F8C">
        <w:rPr>
          <w:rFonts w:ascii="Garamond" w:hAnsi="Garamond" w:cs="Calibri"/>
          <w:sz w:val="24"/>
          <w:szCs w:val="24"/>
          <w:lang w:eastAsia="en-US"/>
        </w:rPr>
        <w:t xml:space="preserve">equivalente del Paese di </w:t>
      </w:r>
      <w:r w:rsidR="00926C8F">
        <w:rPr>
          <w:rFonts w:ascii="Garamond" w:hAnsi="Garamond" w:cs="Calibri"/>
          <w:sz w:val="24"/>
          <w:szCs w:val="24"/>
          <w:lang w:eastAsia="en-US"/>
        </w:rPr>
        <w:t>realizzazione</w:t>
      </w:r>
      <w:r w:rsidR="00216F8C">
        <w:rPr>
          <w:rFonts w:ascii="Garamond" w:hAnsi="Garamond" w:cs="Calibri"/>
          <w:sz w:val="24"/>
          <w:szCs w:val="24"/>
          <w:lang w:eastAsia="en-US"/>
        </w:rPr>
        <w:t xml:space="preserve"> in una Dichiarazione sostitutiva di atto di notorietà </w:t>
      </w:r>
      <w:r w:rsidR="00AA0B62">
        <w:rPr>
          <w:rFonts w:ascii="Garamond" w:hAnsi="Garamond" w:cs="Calibri"/>
          <w:sz w:val="24"/>
          <w:szCs w:val="24"/>
          <w:lang w:eastAsia="en-US"/>
        </w:rPr>
        <w:t xml:space="preserve">ai sensi dell’art. 47 del </w:t>
      </w:r>
      <w:r w:rsidR="00B23F3D">
        <w:rPr>
          <w:rFonts w:ascii="Garamond" w:hAnsi="Garamond" w:cs="Calibri"/>
          <w:sz w:val="24"/>
          <w:szCs w:val="24"/>
          <w:lang w:eastAsia="en-US"/>
        </w:rPr>
        <w:t>d.P.R.</w:t>
      </w:r>
      <w:r w:rsidR="00AA0B62">
        <w:rPr>
          <w:rFonts w:ascii="Garamond" w:hAnsi="Garamond" w:cs="Calibri"/>
          <w:sz w:val="24"/>
          <w:szCs w:val="24"/>
          <w:lang w:eastAsia="en-US"/>
        </w:rPr>
        <w:t xml:space="preserve"> del </w:t>
      </w:r>
      <w:r w:rsidRPr="00AA0B62" w:rsidR="00AA0B62">
        <w:rPr>
          <w:rFonts w:ascii="Garamond" w:hAnsi="Garamond" w:cs="Calibri"/>
          <w:sz w:val="24"/>
          <w:szCs w:val="24"/>
          <w:lang w:eastAsia="en-US"/>
        </w:rPr>
        <w:t xml:space="preserve">28 dicembre 2000, n. 445 </w:t>
      </w:r>
      <w:r w:rsidR="00AA0B62">
        <w:rPr>
          <w:rFonts w:ascii="Garamond" w:hAnsi="Garamond" w:cs="Calibri"/>
          <w:sz w:val="24"/>
          <w:szCs w:val="24"/>
          <w:lang w:eastAsia="en-US"/>
        </w:rPr>
        <w:t>e ss.</w:t>
      </w:r>
      <w:r w:rsidR="00B23F3D">
        <w:rPr>
          <w:rFonts w:ascii="Garamond" w:hAnsi="Garamond" w:cs="Calibri"/>
          <w:sz w:val="24"/>
          <w:szCs w:val="24"/>
          <w:lang w:eastAsia="en-US"/>
        </w:rPr>
        <w:t xml:space="preserve"> </w:t>
      </w:r>
      <w:r w:rsidR="00AA0B62">
        <w:rPr>
          <w:rFonts w:ascii="Garamond" w:hAnsi="Garamond" w:cs="Calibri"/>
          <w:sz w:val="24"/>
          <w:szCs w:val="24"/>
          <w:lang w:eastAsia="en-US"/>
        </w:rPr>
        <w:t>mm.</w:t>
      </w:r>
      <w:r w:rsidR="00B23F3D">
        <w:rPr>
          <w:rFonts w:ascii="Garamond" w:hAnsi="Garamond" w:cs="Calibri"/>
          <w:sz w:val="24"/>
          <w:szCs w:val="24"/>
          <w:lang w:eastAsia="en-US"/>
        </w:rPr>
        <w:t xml:space="preserve"> </w:t>
      </w:r>
      <w:r w:rsidR="00AA0B62">
        <w:rPr>
          <w:rFonts w:ascii="Garamond" w:hAnsi="Garamond" w:cs="Calibri"/>
          <w:sz w:val="24"/>
          <w:szCs w:val="24"/>
          <w:lang w:eastAsia="en-US"/>
        </w:rPr>
        <w:t>ii, da allegare</w:t>
      </w:r>
      <w:r w:rsidRPr="00E50DDD" w:rsidR="00BD077C">
        <w:rPr>
          <w:rFonts w:ascii="Garamond" w:hAnsi="Garamond" w:cs="Calibri"/>
          <w:sz w:val="24"/>
          <w:szCs w:val="24"/>
          <w:lang w:eastAsia="en-US"/>
        </w:rPr>
        <w:t xml:space="preserve"> alla presente Convenzione. Eventuali modifiche nel corso </w:t>
      </w:r>
      <w:r w:rsidR="00B23F3D">
        <w:rPr>
          <w:rFonts w:ascii="Garamond" w:hAnsi="Garamond" w:cs="Calibri"/>
          <w:sz w:val="24"/>
          <w:szCs w:val="24"/>
          <w:lang w:eastAsia="en-US"/>
        </w:rPr>
        <w:t>di realizzazione</w:t>
      </w:r>
      <w:r w:rsidRPr="00E50DDD" w:rsidR="00BD077C">
        <w:rPr>
          <w:rFonts w:ascii="Garamond" w:hAnsi="Garamond" w:cs="Calibri"/>
          <w:sz w:val="24"/>
          <w:szCs w:val="24"/>
          <w:lang w:eastAsia="en-US"/>
        </w:rPr>
        <w:t xml:space="preserve"> dell’Iniziativa sono comunicate </w:t>
      </w:r>
      <w:r w:rsidR="00384482">
        <w:rPr>
          <w:rFonts w:ascii="Garamond" w:hAnsi="Garamond" w:cs="Calibri"/>
          <w:sz w:val="24"/>
          <w:szCs w:val="24"/>
          <w:lang w:eastAsia="en-US"/>
        </w:rPr>
        <w:t>in sede di reportistica</w:t>
      </w:r>
      <w:r w:rsidRPr="00E50DDD" w:rsidR="00BD077C">
        <w:rPr>
          <w:rFonts w:ascii="Garamond" w:hAnsi="Garamond" w:cs="Calibri"/>
          <w:sz w:val="24"/>
          <w:szCs w:val="24"/>
          <w:lang w:eastAsia="en-US"/>
        </w:rPr>
        <w:t>, previa certificazione dal Revisore contabile.</w:t>
      </w:r>
      <w:r w:rsidRPr="00E50DDD" w:rsidR="00BD077C">
        <w:rPr>
          <w:rFonts w:ascii="Garamond" w:hAnsi="Garamond" w:cs="Garamond"/>
          <w:sz w:val="24"/>
          <w:szCs w:val="24"/>
        </w:rPr>
        <w:t xml:space="preserve"> In assenza di tale dichiarazione, sarà sottinteso che l’IVA non rappresenta un costo ammissibile per l’Iniziativa. È, in ogni caso, escluso un qualsiasi maggiore onere finanziario a carico d</w:t>
      </w:r>
      <w:r w:rsidR="00604A75">
        <w:rPr>
          <w:rFonts w:ascii="Garamond" w:hAnsi="Garamond" w:cs="Garamond"/>
          <w:sz w:val="24"/>
          <w:szCs w:val="24"/>
        </w:rPr>
        <w:t>ell’</w:t>
      </w:r>
      <w:r w:rsidRPr="00E50DDD" w:rsidR="00BD077C">
        <w:rPr>
          <w:rFonts w:ascii="Garamond" w:hAnsi="Garamond" w:cs="Garamond"/>
          <w:sz w:val="24"/>
          <w:szCs w:val="24"/>
        </w:rPr>
        <w:t>AICS</w:t>
      </w:r>
      <w:r w:rsidR="00AA0B62">
        <w:rPr>
          <w:rFonts w:ascii="Garamond" w:hAnsi="Garamond" w:cs="Garamond"/>
          <w:sz w:val="24"/>
          <w:szCs w:val="24"/>
        </w:rPr>
        <w:t>.</w:t>
      </w:r>
    </w:p>
    <w:p w:rsidRPr="00290AA5" w:rsidR="00BD077C" w:rsidRDefault="00BD077C" w14:paraId="5E33F47C" w14:textId="1D41A00B">
      <w:pPr>
        <w:numPr>
          <w:ilvl w:val="0"/>
          <w:numId w:val="26"/>
        </w:numPr>
        <w:tabs>
          <w:tab w:val="left" w:pos="284"/>
        </w:tabs>
        <w:suppressAutoHyphens w:val="0"/>
        <w:spacing w:after="120"/>
        <w:ind w:left="284" w:hanging="284"/>
        <w:jc w:val="both"/>
        <w:rPr>
          <w:rFonts w:ascii="Garamond" w:hAnsi="Garamond" w:eastAsia="Calibri"/>
          <w:sz w:val="24"/>
          <w:szCs w:val="24"/>
          <w:lang w:eastAsia="en-US"/>
        </w:rPr>
      </w:pPr>
      <w:r w:rsidRPr="00290AA5">
        <w:rPr>
          <w:rFonts w:ascii="Garamond" w:hAnsi="Garamond" w:eastAsia="Calibri"/>
          <w:sz w:val="24"/>
          <w:szCs w:val="24"/>
          <w:lang w:eastAsia="en-US"/>
        </w:rPr>
        <w:t xml:space="preserve">Eventuali importi aggiuntivi derivanti da ricavi dovuti a variazioni positive del tasso di cambio o a interessi maturati sui conti correnti dovranno essere reinvestiti nell’Iniziativa, previa autorizzazione </w:t>
      </w:r>
      <w:r w:rsidR="00BA4F8D">
        <w:rPr>
          <w:rFonts w:ascii="Garamond" w:hAnsi="Garamond" w:eastAsia="Calibri"/>
          <w:sz w:val="24"/>
          <w:szCs w:val="24"/>
          <w:lang w:eastAsia="en-US"/>
        </w:rPr>
        <w:t>dell’AICS</w:t>
      </w:r>
      <w:r w:rsidRPr="00290AA5">
        <w:rPr>
          <w:rFonts w:ascii="Garamond" w:hAnsi="Garamond" w:eastAsia="Calibri"/>
          <w:sz w:val="24"/>
          <w:szCs w:val="24"/>
          <w:lang w:eastAsia="en-US"/>
        </w:rPr>
        <w:t>.</w:t>
      </w:r>
    </w:p>
    <w:p w:rsidRPr="00395B24" w:rsidR="00395B24" w:rsidP="00395B24" w:rsidRDefault="00395B24" w14:paraId="2DB2CB09" w14:textId="77777777">
      <w:pPr>
        <w:jc w:val="both"/>
        <w:rPr>
          <w:rFonts w:ascii="Garamond" w:hAnsi="Garamond" w:cs="Garamond"/>
          <w:sz w:val="24"/>
          <w:szCs w:val="24"/>
        </w:rPr>
      </w:pPr>
    </w:p>
    <w:p w:rsidRPr="00B730A5" w:rsidR="006005E4" w:rsidP="001833A1" w:rsidRDefault="006005E4" w14:paraId="7C29B884" w14:textId="13BD2B9B">
      <w:pPr>
        <w:pStyle w:val="Titolo1"/>
      </w:pPr>
      <w:r w:rsidRPr="00B730A5">
        <w:t xml:space="preserve">Art. </w:t>
      </w:r>
      <w:r w:rsidRPr="00B730A5" w:rsidR="00B64A4C">
        <w:t>4</w:t>
      </w:r>
    </w:p>
    <w:p w:rsidRPr="00B730A5" w:rsidR="006005E4" w:rsidP="001833A1" w:rsidRDefault="004C0186" w14:paraId="67988853" w14:textId="77777777">
      <w:pPr>
        <w:pStyle w:val="Titolo1"/>
        <w:rPr>
          <w:spacing w:val="2"/>
        </w:rPr>
      </w:pPr>
      <w:r w:rsidRPr="00B730A5">
        <w:t>M</w:t>
      </w:r>
      <w:r w:rsidRPr="00B730A5" w:rsidR="006005E4">
        <w:t xml:space="preserve">odalità di erogazione </w:t>
      </w:r>
      <w:r w:rsidRPr="00B730A5">
        <w:t xml:space="preserve">del </w:t>
      </w:r>
      <w:r w:rsidRPr="00BD513E">
        <w:t>contributo</w:t>
      </w:r>
      <w:r w:rsidRPr="00B730A5">
        <w:t xml:space="preserve"> </w:t>
      </w:r>
    </w:p>
    <w:p w:rsidRPr="00B730A5" w:rsidR="004C0186" w:rsidP="004C0186" w:rsidRDefault="004C0186" w14:paraId="61B2D967" w14:textId="77777777">
      <w:pPr>
        <w:suppressAutoHyphens w:val="0"/>
        <w:spacing w:after="120"/>
        <w:ind w:left="567" w:hanging="567"/>
        <w:jc w:val="both"/>
        <w:rPr>
          <w:rFonts w:ascii="Garamond" w:hAnsi="Garamond" w:eastAsia="Calibri"/>
          <w:sz w:val="24"/>
          <w:szCs w:val="24"/>
          <w:lang w:eastAsia="en-US"/>
        </w:rPr>
      </w:pPr>
    </w:p>
    <w:p w:rsidR="00334B2C" w:rsidRDefault="003C2F27" w14:paraId="18C5865A" w14:textId="3EA65AEF">
      <w:pPr>
        <w:numPr>
          <w:ilvl w:val="0"/>
          <w:numId w:val="35"/>
        </w:numPr>
        <w:suppressAutoHyphens w:val="0"/>
        <w:spacing w:after="120"/>
        <w:ind w:left="284" w:hanging="284"/>
        <w:jc w:val="both"/>
        <w:rPr>
          <w:rFonts w:ascii="Garamond" w:hAnsi="Garamond" w:eastAsia="Calibri"/>
          <w:sz w:val="24"/>
          <w:szCs w:val="24"/>
          <w:lang w:eastAsia="en-US"/>
        </w:rPr>
      </w:pPr>
      <w:r w:rsidRPr="00334B2C">
        <w:rPr>
          <w:rFonts w:ascii="Garamond" w:hAnsi="Garamond" w:eastAsia="Calibri"/>
          <w:sz w:val="24"/>
          <w:szCs w:val="24"/>
          <w:lang w:eastAsia="en-US"/>
        </w:rPr>
        <w:t xml:space="preserve">Il </w:t>
      </w:r>
      <w:r w:rsidRPr="00C45793" w:rsidR="00290AA5">
        <w:rPr>
          <w:rFonts w:ascii="Garamond" w:hAnsi="Garamond" w:eastAsia="Garamond" w:cs="Garamond"/>
          <w:sz w:val="24"/>
          <w:szCs w:val="24"/>
        </w:rPr>
        <w:t xml:space="preserve">Soggetto Esecutore </w:t>
      </w:r>
      <w:r w:rsidRPr="00C45793" w:rsidR="004C0186">
        <w:rPr>
          <w:rFonts w:ascii="Garamond" w:hAnsi="Garamond" w:eastAsia="Calibri"/>
          <w:sz w:val="24"/>
          <w:szCs w:val="24"/>
          <w:lang w:eastAsia="en-US"/>
        </w:rPr>
        <w:t xml:space="preserve">opta per l’erogazione delle rate per </w:t>
      </w:r>
      <w:r w:rsidRPr="00C45793" w:rsidR="004C0186">
        <w:rPr>
          <w:rFonts w:ascii="Garamond" w:hAnsi="Garamond" w:eastAsia="Garamond" w:cs="Garamond"/>
          <w:sz w:val="24"/>
          <w:szCs w:val="24"/>
        </w:rPr>
        <w:t xml:space="preserve">[stato d’avanzamento </w:t>
      </w:r>
      <w:r w:rsidRPr="00C45793" w:rsidR="004C0186">
        <w:rPr>
          <w:rFonts w:ascii="Garamond" w:hAnsi="Garamond" w:eastAsia="Garamond" w:cs="Garamond"/>
          <w:i/>
          <w:iCs/>
          <w:sz w:val="24"/>
          <w:szCs w:val="24"/>
        </w:rPr>
        <w:t xml:space="preserve">o in </w:t>
      </w:r>
      <w:r w:rsidRPr="00C45793" w:rsidR="00C8347C">
        <w:rPr>
          <w:rFonts w:ascii="Garamond" w:hAnsi="Garamond" w:eastAsia="Garamond" w:cs="Garamond"/>
          <w:i/>
          <w:iCs/>
          <w:sz w:val="24"/>
          <w:szCs w:val="24"/>
        </w:rPr>
        <w:t>alternativa</w:t>
      </w:r>
      <w:r w:rsidRPr="00C45793" w:rsidR="00C8347C">
        <w:rPr>
          <w:rFonts w:ascii="Garamond" w:hAnsi="Garamond" w:eastAsia="Garamond" w:cs="Garamond"/>
          <w:sz w:val="24"/>
          <w:szCs w:val="24"/>
        </w:rPr>
        <w:t>: anticipazione</w:t>
      </w:r>
      <w:r w:rsidRPr="00C45793" w:rsidR="000F3A8A">
        <w:rPr>
          <w:rFonts w:ascii="Garamond" w:hAnsi="Garamond" w:eastAsia="Garamond" w:cs="Garamond"/>
          <w:sz w:val="24"/>
          <w:szCs w:val="24"/>
        </w:rPr>
        <w:t>]</w:t>
      </w:r>
      <w:r w:rsidRPr="00C45793" w:rsidR="004C0186">
        <w:rPr>
          <w:rFonts w:ascii="Garamond" w:hAnsi="Garamond" w:eastAsia="Calibri"/>
          <w:sz w:val="24"/>
          <w:szCs w:val="24"/>
          <w:lang w:eastAsia="en-US"/>
        </w:rPr>
        <w:t xml:space="preserve">. </w:t>
      </w:r>
      <w:r w:rsidRPr="00C45793" w:rsidR="00041E6D">
        <w:rPr>
          <w:rFonts w:ascii="Garamond" w:hAnsi="Garamond" w:eastAsia="Calibri"/>
          <w:sz w:val="24"/>
          <w:szCs w:val="24"/>
          <w:lang w:eastAsia="en-US"/>
        </w:rPr>
        <w:t>Le rate di contributo sono erogate secondo le modalità descritte nel presente articolo</w:t>
      </w:r>
      <w:r w:rsidRPr="00C45793" w:rsidR="00334B2C">
        <w:rPr>
          <w:rFonts w:ascii="Garamond" w:hAnsi="Garamond" w:eastAsia="Calibri"/>
          <w:sz w:val="24"/>
          <w:szCs w:val="24"/>
          <w:lang w:eastAsia="en-US"/>
        </w:rPr>
        <w:t xml:space="preserve"> e ai sensi delle Procedure</w:t>
      </w:r>
      <w:r w:rsidR="00142A3A">
        <w:rPr>
          <w:rFonts w:ascii="Garamond" w:hAnsi="Garamond" w:eastAsia="Calibri"/>
          <w:sz w:val="24"/>
          <w:szCs w:val="24"/>
          <w:lang w:eastAsia="en-US"/>
        </w:rPr>
        <w:t xml:space="preserve">. </w:t>
      </w:r>
    </w:p>
    <w:p w:rsidRPr="00FB5960" w:rsidR="006005E4" w:rsidRDefault="004C0186" w14:paraId="4FBA65CB" w14:textId="17D029D7">
      <w:pPr>
        <w:numPr>
          <w:ilvl w:val="0"/>
          <w:numId w:val="35"/>
        </w:numPr>
        <w:suppressAutoHyphens w:val="0"/>
        <w:spacing w:after="120"/>
        <w:ind w:left="284" w:hanging="284"/>
        <w:jc w:val="both"/>
        <w:rPr>
          <w:rFonts w:ascii="Garamond" w:hAnsi="Garamond" w:eastAsia="Calibri"/>
          <w:sz w:val="24"/>
          <w:szCs w:val="24"/>
          <w:lang w:eastAsia="en-US"/>
        </w:rPr>
      </w:pPr>
      <w:r w:rsidRPr="00334B2C">
        <w:rPr>
          <w:rFonts w:ascii="Garamond" w:hAnsi="Garamond" w:cs="Garamond"/>
          <w:spacing w:val="2"/>
          <w:sz w:val="24"/>
          <w:szCs w:val="24"/>
        </w:rPr>
        <w:t>L’AICS erog</w:t>
      </w:r>
      <w:r w:rsidR="00334B2C">
        <w:rPr>
          <w:rFonts w:ascii="Garamond" w:hAnsi="Garamond" w:cs="Garamond"/>
          <w:spacing w:val="2"/>
          <w:sz w:val="24"/>
          <w:szCs w:val="24"/>
        </w:rPr>
        <w:t>a</w:t>
      </w:r>
      <w:r w:rsidRPr="00334B2C">
        <w:rPr>
          <w:rFonts w:ascii="Garamond" w:hAnsi="Garamond" w:cs="Garamond"/>
          <w:spacing w:val="2"/>
          <w:sz w:val="24"/>
          <w:szCs w:val="24"/>
        </w:rPr>
        <w:t xml:space="preserve"> </w:t>
      </w:r>
      <w:r w:rsidRPr="00334B2C" w:rsidR="003C2F27">
        <w:rPr>
          <w:rFonts w:ascii="Garamond" w:hAnsi="Garamond" w:eastAsia="Calibri"/>
          <w:sz w:val="24"/>
          <w:szCs w:val="24"/>
          <w:lang w:eastAsia="en-US"/>
        </w:rPr>
        <w:t xml:space="preserve">al </w:t>
      </w:r>
      <w:r w:rsidRPr="00FB5960" w:rsidR="00334B2C">
        <w:rPr>
          <w:rFonts w:ascii="Garamond" w:hAnsi="Garamond" w:eastAsia="Garamond" w:cs="Garamond"/>
          <w:sz w:val="24"/>
          <w:szCs w:val="24"/>
        </w:rPr>
        <w:t xml:space="preserve">Soggetto Esecutore </w:t>
      </w:r>
      <w:r w:rsidRPr="00FB5960">
        <w:rPr>
          <w:rFonts w:ascii="Garamond" w:hAnsi="Garamond" w:cs="Garamond"/>
          <w:spacing w:val="2"/>
          <w:sz w:val="24"/>
          <w:szCs w:val="24"/>
        </w:rPr>
        <w:t>per la realizzazione dell’</w:t>
      </w:r>
      <w:r w:rsidRPr="00FB5960" w:rsidR="00E07B47">
        <w:rPr>
          <w:rFonts w:ascii="Garamond" w:hAnsi="Garamond" w:cs="Garamond"/>
          <w:spacing w:val="2"/>
          <w:sz w:val="24"/>
          <w:szCs w:val="24"/>
        </w:rPr>
        <w:t>I</w:t>
      </w:r>
      <w:r w:rsidRPr="00FB5960">
        <w:rPr>
          <w:rFonts w:ascii="Garamond" w:hAnsi="Garamond" w:cs="Garamond"/>
          <w:spacing w:val="2"/>
          <w:sz w:val="24"/>
          <w:szCs w:val="24"/>
        </w:rPr>
        <w:t xml:space="preserve">niziativa, un contributo di </w:t>
      </w:r>
      <w:r w:rsidR="00FB5960">
        <w:rPr>
          <w:rFonts w:ascii="Garamond" w:hAnsi="Garamond" w:cs="Garamond"/>
          <w:spacing w:val="2"/>
          <w:sz w:val="24"/>
          <w:szCs w:val="24"/>
        </w:rPr>
        <w:t>e</w:t>
      </w:r>
      <w:r w:rsidRPr="00FB5960" w:rsidR="006005E4">
        <w:rPr>
          <w:rFonts w:ascii="Garamond" w:hAnsi="Garamond" w:cs="Garamond"/>
          <w:spacing w:val="2"/>
          <w:sz w:val="24"/>
          <w:szCs w:val="24"/>
        </w:rPr>
        <w:t>uro</w:t>
      </w:r>
      <w:r w:rsidRPr="00FB5960" w:rsidR="00334B2C">
        <w:rPr>
          <w:rFonts w:ascii="Garamond" w:hAnsi="Garamond" w:cs="Garamond"/>
          <w:spacing w:val="2"/>
          <w:sz w:val="24"/>
          <w:szCs w:val="24"/>
        </w:rPr>
        <w:t xml:space="preserve"> </w:t>
      </w:r>
      <w:r w:rsidRPr="00B824A3" w:rsidR="00FB5960">
        <w:rPr>
          <w:rFonts w:ascii="Garamond" w:hAnsi="Garamond" w:cs="Garamond"/>
          <w:sz w:val="24"/>
          <w:szCs w:val="24"/>
        </w:rPr>
        <w:t>[…]</w:t>
      </w:r>
      <w:r w:rsidR="00FB5960">
        <w:rPr>
          <w:rFonts w:ascii="Garamond" w:hAnsi="Garamond" w:cs="Garamond"/>
          <w:sz w:val="24"/>
          <w:szCs w:val="24"/>
        </w:rPr>
        <w:t xml:space="preserve"> </w:t>
      </w:r>
      <w:r w:rsidRPr="00FB5960" w:rsidR="006005E4">
        <w:rPr>
          <w:rFonts w:ascii="Garamond" w:hAnsi="Garamond" w:eastAsia="Garamond" w:cs="Garamond"/>
          <w:sz w:val="24"/>
          <w:szCs w:val="24"/>
        </w:rPr>
        <w:t>(importo in lettere/00</w:t>
      </w:r>
      <w:r w:rsidRPr="00FB5960">
        <w:rPr>
          <w:rFonts w:ascii="Garamond" w:hAnsi="Garamond" w:eastAsia="Garamond" w:cs="Garamond"/>
          <w:sz w:val="24"/>
          <w:szCs w:val="24"/>
        </w:rPr>
        <w:t>)</w:t>
      </w:r>
      <w:r w:rsidRPr="00FB5960">
        <w:rPr>
          <w:rFonts w:ascii="Garamond" w:hAnsi="Garamond" w:cs="Garamond"/>
          <w:spacing w:val="2"/>
          <w:sz w:val="24"/>
          <w:szCs w:val="24"/>
        </w:rPr>
        <w:t xml:space="preserve">, </w:t>
      </w:r>
      <w:r w:rsidRPr="00FB5960" w:rsidR="006005E4">
        <w:rPr>
          <w:rFonts w:ascii="Garamond" w:hAnsi="Garamond" w:cs="Garamond"/>
          <w:spacing w:val="2"/>
          <w:sz w:val="24"/>
          <w:szCs w:val="24"/>
        </w:rPr>
        <w:t>come segue</w:t>
      </w:r>
      <w:r w:rsidRPr="00FB5960" w:rsidR="00142A3A">
        <w:rPr>
          <w:rFonts w:ascii="Garamond" w:hAnsi="Garamond" w:cs="Garamond"/>
          <w:spacing w:val="2"/>
          <w:sz w:val="24"/>
          <w:szCs w:val="24"/>
        </w:rPr>
        <w:t xml:space="preserve"> (</w:t>
      </w:r>
      <w:r w:rsidRPr="00FB5960" w:rsidR="00142A3A">
        <w:rPr>
          <w:rFonts w:ascii="Garamond" w:hAnsi="Garamond" w:eastAsia="Calibri"/>
          <w:sz w:val="24"/>
          <w:szCs w:val="24"/>
          <w:lang w:eastAsia="en-US"/>
        </w:rPr>
        <w:t>scegliere un’opzione tra A), B) e C) e cancellare le altre</w:t>
      </w:r>
      <w:r w:rsidRPr="00FB5960" w:rsidR="00142A3A">
        <w:rPr>
          <w:rFonts w:ascii="Garamond" w:hAnsi="Garamond" w:cs="Garamond"/>
          <w:spacing w:val="2"/>
          <w:sz w:val="24"/>
          <w:szCs w:val="24"/>
        </w:rPr>
        <w:t>)</w:t>
      </w:r>
      <w:r w:rsidRPr="00FB5960" w:rsidR="006005E4">
        <w:rPr>
          <w:rFonts w:ascii="Garamond" w:hAnsi="Garamond" w:cs="Garamond"/>
          <w:spacing w:val="2"/>
          <w:sz w:val="24"/>
          <w:szCs w:val="24"/>
        </w:rPr>
        <w:t xml:space="preserve">: </w:t>
      </w:r>
    </w:p>
    <w:p w:rsidRPr="00FB5960" w:rsidR="00205AFF" w:rsidRDefault="00334B2C" w14:paraId="3CDFF037" w14:textId="499D2AA6">
      <w:pPr>
        <w:numPr>
          <w:ilvl w:val="0"/>
          <w:numId w:val="30"/>
        </w:numPr>
        <w:spacing w:line="276" w:lineRule="auto"/>
        <w:jc w:val="both"/>
        <w:rPr>
          <w:rFonts w:ascii="Garamond" w:hAnsi="Garamond" w:eastAsia="Calibri"/>
          <w:sz w:val="24"/>
          <w:szCs w:val="24"/>
          <w:lang w:eastAsia="en-US"/>
        </w:rPr>
      </w:pPr>
      <w:r w:rsidRPr="00FB5960">
        <w:rPr>
          <w:rFonts w:ascii="Garamond" w:hAnsi="Garamond" w:eastAsia="Calibri"/>
          <w:sz w:val="24"/>
          <w:szCs w:val="24"/>
          <w:lang w:eastAsia="en-US"/>
        </w:rPr>
        <w:t>Erogazione per anticipazione per i Soggetti di cui all’art. 26 della Legge 125/2014</w:t>
      </w:r>
    </w:p>
    <w:p w:rsidR="00334B2C" w:rsidRDefault="00334B2C" w14:paraId="71C3A6A0" w14:textId="4C38F1AB">
      <w:pPr>
        <w:numPr>
          <w:ilvl w:val="1"/>
          <w:numId w:val="3"/>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Prima rata: </w:t>
      </w:r>
      <w:r w:rsidR="00257752">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257752">
        <w:rPr>
          <w:rFonts w:ascii="Garamond" w:hAnsi="Garamond" w:cs="Garamond"/>
          <w:sz w:val="24"/>
          <w:szCs w:val="24"/>
        </w:rPr>
        <w:t>[…]</w:t>
      </w:r>
      <w:r>
        <w:rPr>
          <w:rFonts w:ascii="Garamond" w:hAnsi="Garamond" w:eastAsia="Calibri"/>
          <w:sz w:val="24"/>
          <w:szCs w:val="24"/>
          <w:lang w:eastAsia="en-US"/>
        </w:rPr>
        <w:t xml:space="preserve">, pari al 70% del contributo o del finanziamento, </w:t>
      </w:r>
      <w:r w:rsidRPr="00334B2C">
        <w:rPr>
          <w:rFonts w:ascii="Garamond" w:hAnsi="Garamond" w:eastAsia="Calibri"/>
          <w:sz w:val="24"/>
          <w:szCs w:val="24"/>
          <w:lang w:eastAsia="en-US"/>
        </w:rPr>
        <w:t>erogata entro trenta giorni dalla firma della Convenzione</w:t>
      </w:r>
      <w:r>
        <w:rPr>
          <w:rFonts w:ascii="Garamond" w:hAnsi="Garamond" w:eastAsia="Calibri"/>
          <w:sz w:val="24"/>
          <w:szCs w:val="24"/>
          <w:lang w:eastAsia="en-US"/>
        </w:rPr>
        <w:t>;</w:t>
      </w:r>
    </w:p>
    <w:p w:rsidR="00334B2C" w:rsidRDefault="00334B2C" w14:paraId="5E3DFC50" w14:textId="06CAC6A0">
      <w:pPr>
        <w:numPr>
          <w:ilvl w:val="1"/>
          <w:numId w:val="3"/>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Seconda rata: </w:t>
      </w:r>
      <w:r w:rsidR="00257752">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257752">
        <w:rPr>
          <w:rFonts w:ascii="Garamond" w:hAnsi="Garamond" w:cs="Garamond"/>
          <w:sz w:val="24"/>
          <w:szCs w:val="24"/>
        </w:rPr>
        <w:t>[…]</w:t>
      </w:r>
      <w:r w:rsidR="00257752">
        <w:rPr>
          <w:rFonts w:ascii="Garamond" w:hAnsi="Garamond" w:cs="Garamond"/>
          <w:sz w:val="24"/>
          <w:szCs w:val="24"/>
        </w:rPr>
        <w:t>,</w:t>
      </w:r>
      <w:r>
        <w:rPr>
          <w:rFonts w:ascii="Garamond" w:hAnsi="Garamond" w:eastAsia="Calibri"/>
          <w:sz w:val="24"/>
          <w:szCs w:val="24"/>
          <w:lang w:eastAsia="en-US"/>
        </w:rPr>
        <w:t xml:space="preserve"> pari al 30% </w:t>
      </w:r>
      <w:r w:rsidRPr="00334B2C">
        <w:rPr>
          <w:rFonts w:ascii="Garamond" w:hAnsi="Garamond" w:eastAsia="Calibri"/>
          <w:sz w:val="24"/>
          <w:szCs w:val="24"/>
          <w:lang w:eastAsia="en-US"/>
        </w:rPr>
        <w:t>del contributo o del finanziamento</w:t>
      </w:r>
      <w:r>
        <w:rPr>
          <w:rFonts w:ascii="Garamond" w:hAnsi="Garamond" w:eastAsia="Calibri"/>
          <w:sz w:val="24"/>
          <w:szCs w:val="24"/>
          <w:lang w:eastAsia="en-US"/>
        </w:rPr>
        <w:t xml:space="preserve">, </w:t>
      </w:r>
      <w:r w:rsidRPr="00334B2C">
        <w:rPr>
          <w:rFonts w:ascii="Garamond" w:hAnsi="Garamond" w:eastAsia="Calibri"/>
          <w:sz w:val="24"/>
          <w:szCs w:val="24"/>
          <w:lang w:eastAsia="en-US"/>
        </w:rPr>
        <w:t>erogata entro trenta giorni dal</w:t>
      </w:r>
      <w:r>
        <w:rPr>
          <w:rFonts w:ascii="Garamond" w:hAnsi="Garamond" w:eastAsia="Calibri"/>
          <w:sz w:val="24"/>
          <w:szCs w:val="24"/>
          <w:lang w:eastAsia="en-US"/>
        </w:rPr>
        <w:t>l’approvazione del secondo Rapporto intermedio.</w:t>
      </w:r>
    </w:p>
    <w:p w:rsidRPr="00257752" w:rsidR="00334B2C" w:rsidRDefault="00334B2C" w14:paraId="558FA922" w14:textId="0484FC7E">
      <w:pPr>
        <w:numPr>
          <w:ilvl w:val="0"/>
          <w:numId w:val="30"/>
        </w:numPr>
        <w:spacing w:line="276" w:lineRule="auto"/>
        <w:jc w:val="both"/>
        <w:rPr>
          <w:rFonts w:ascii="Garamond" w:hAnsi="Garamond" w:eastAsia="Calibri"/>
          <w:sz w:val="24"/>
          <w:szCs w:val="24"/>
          <w:lang w:eastAsia="en-US"/>
        </w:rPr>
      </w:pPr>
      <w:r w:rsidRPr="00257752">
        <w:rPr>
          <w:rFonts w:ascii="Garamond" w:hAnsi="Garamond" w:eastAsia="Calibri"/>
          <w:sz w:val="24"/>
          <w:szCs w:val="24"/>
          <w:lang w:eastAsia="en-US"/>
        </w:rPr>
        <w:t xml:space="preserve">Erogazione per anticipazione per i Soggetti di cui </w:t>
      </w:r>
      <w:r w:rsidRPr="00257752" w:rsidR="0028566E">
        <w:rPr>
          <w:rFonts w:ascii="Garamond" w:hAnsi="Garamond" w:eastAsia="Calibri"/>
          <w:sz w:val="24"/>
          <w:szCs w:val="24"/>
          <w:lang w:eastAsia="en-US"/>
        </w:rPr>
        <w:t>agli artt</w:t>
      </w:r>
      <w:r w:rsidRPr="00257752">
        <w:rPr>
          <w:rFonts w:ascii="Garamond" w:hAnsi="Garamond" w:eastAsia="Calibri"/>
          <w:sz w:val="24"/>
          <w:szCs w:val="24"/>
          <w:lang w:eastAsia="en-US"/>
        </w:rPr>
        <w:t>. 24 e 25 della Legge 125/2014</w:t>
      </w:r>
    </w:p>
    <w:p w:rsidR="00334B2C" w:rsidRDefault="00334B2C" w14:paraId="03586282" w14:textId="098D9D4B">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Prima rata: </w:t>
      </w:r>
      <w:r w:rsidR="00257752">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257752">
        <w:rPr>
          <w:rFonts w:ascii="Garamond" w:hAnsi="Garamond" w:cs="Garamond"/>
          <w:sz w:val="24"/>
          <w:szCs w:val="24"/>
        </w:rPr>
        <w:t>[…]</w:t>
      </w:r>
      <w:r w:rsidR="00257752">
        <w:rPr>
          <w:rFonts w:ascii="Garamond" w:hAnsi="Garamond" w:cs="Garamond"/>
          <w:sz w:val="24"/>
          <w:szCs w:val="24"/>
        </w:rPr>
        <w:t>,</w:t>
      </w:r>
      <w:r>
        <w:rPr>
          <w:rFonts w:ascii="Garamond" w:hAnsi="Garamond" w:eastAsia="Calibri"/>
          <w:sz w:val="24"/>
          <w:szCs w:val="24"/>
          <w:lang w:eastAsia="en-US"/>
        </w:rPr>
        <w:t xml:space="preserve"> pari al 60% del contributo, </w:t>
      </w:r>
      <w:r w:rsidRPr="00334B2C">
        <w:rPr>
          <w:rFonts w:ascii="Garamond" w:hAnsi="Garamond" w:eastAsia="Calibri"/>
          <w:sz w:val="24"/>
          <w:szCs w:val="24"/>
          <w:lang w:eastAsia="en-US"/>
        </w:rPr>
        <w:t>erogata entro trenta giorni dalla firma della Convenzione</w:t>
      </w:r>
      <w:r>
        <w:rPr>
          <w:rFonts w:ascii="Garamond" w:hAnsi="Garamond" w:eastAsia="Calibri"/>
          <w:sz w:val="24"/>
          <w:szCs w:val="24"/>
          <w:lang w:eastAsia="en-US"/>
        </w:rPr>
        <w:t>;</w:t>
      </w:r>
    </w:p>
    <w:p w:rsidR="00334B2C" w:rsidRDefault="00334B2C" w14:paraId="70C7D0F1" w14:textId="0F470466">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Seconda rata: </w:t>
      </w:r>
      <w:r w:rsidR="00257752">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257752">
        <w:rPr>
          <w:rFonts w:ascii="Garamond" w:hAnsi="Garamond" w:cs="Garamond"/>
          <w:sz w:val="24"/>
          <w:szCs w:val="24"/>
        </w:rPr>
        <w:t>[…]</w:t>
      </w:r>
      <w:r>
        <w:rPr>
          <w:rFonts w:ascii="Garamond" w:hAnsi="Garamond" w:eastAsia="Calibri"/>
          <w:sz w:val="24"/>
          <w:szCs w:val="24"/>
          <w:lang w:eastAsia="en-US"/>
        </w:rPr>
        <w:t xml:space="preserve">, pari al 30% </w:t>
      </w:r>
      <w:r w:rsidRPr="00334B2C">
        <w:rPr>
          <w:rFonts w:ascii="Garamond" w:hAnsi="Garamond" w:eastAsia="Calibri"/>
          <w:sz w:val="24"/>
          <w:szCs w:val="24"/>
          <w:lang w:eastAsia="en-US"/>
        </w:rPr>
        <w:t>del contributo</w:t>
      </w:r>
      <w:r>
        <w:rPr>
          <w:rFonts w:ascii="Garamond" w:hAnsi="Garamond" w:eastAsia="Calibri"/>
          <w:sz w:val="24"/>
          <w:szCs w:val="24"/>
          <w:lang w:eastAsia="en-US"/>
        </w:rPr>
        <w:t xml:space="preserve">, </w:t>
      </w:r>
      <w:r w:rsidRPr="00334B2C">
        <w:rPr>
          <w:rFonts w:ascii="Garamond" w:hAnsi="Garamond" w:eastAsia="Calibri"/>
          <w:sz w:val="24"/>
          <w:szCs w:val="24"/>
          <w:lang w:eastAsia="en-US"/>
        </w:rPr>
        <w:t>erogata entro trenta giorni dal</w:t>
      </w:r>
      <w:r>
        <w:rPr>
          <w:rFonts w:ascii="Garamond" w:hAnsi="Garamond" w:eastAsia="Calibri"/>
          <w:sz w:val="24"/>
          <w:szCs w:val="24"/>
          <w:lang w:eastAsia="en-US"/>
        </w:rPr>
        <w:t>l’approvazione del secondo Rapporto intermedio</w:t>
      </w:r>
      <w:r w:rsidR="00142A3A">
        <w:rPr>
          <w:rFonts w:ascii="Garamond" w:hAnsi="Garamond" w:eastAsia="Calibri"/>
          <w:sz w:val="24"/>
          <w:szCs w:val="24"/>
          <w:lang w:eastAsia="en-US"/>
        </w:rPr>
        <w:t>;</w:t>
      </w:r>
    </w:p>
    <w:p w:rsidR="00142A3A" w:rsidRDefault="00142A3A" w14:paraId="1DCE662F" w14:textId="07F11B73">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Saldo: </w:t>
      </w:r>
      <w:r w:rsidR="00257752">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257752">
        <w:rPr>
          <w:rFonts w:ascii="Garamond" w:hAnsi="Garamond" w:cs="Garamond"/>
          <w:sz w:val="24"/>
          <w:szCs w:val="24"/>
        </w:rPr>
        <w:t>[…]</w:t>
      </w:r>
      <w:r>
        <w:rPr>
          <w:rFonts w:ascii="Garamond" w:hAnsi="Garamond" w:eastAsia="Calibri"/>
          <w:sz w:val="24"/>
          <w:szCs w:val="24"/>
          <w:lang w:eastAsia="en-US"/>
        </w:rPr>
        <w:t xml:space="preserve">, </w:t>
      </w:r>
      <w:r w:rsidRPr="00142A3A">
        <w:rPr>
          <w:rFonts w:ascii="Garamond" w:hAnsi="Garamond" w:eastAsia="Calibri"/>
          <w:sz w:val="24"/>
          <w:szCs w:val="24"/>
          <w:lang w:eastAsia="en-US"/>
        </w:rPr>
        <w:t>pari al 10% del contributo</w:t>
      </w:r>
      <w:r>
        <w:rPr>
          <w:rFonts w:ascii="Garamond" w:hAnsi="Garamond" w:eastAsia="Calibri"/>
          <w:sz w:val="24"/>
          <w:szCs w:val="24"/>
          <w:lang w:eastAsia="en-US"/>
        </w:rPr>
        <w:t>,</w:t>
      </w:r>
      <w:r w:rsidRPr="00142A3A">
        <w:rPr>
          <w:rFonts w:ascii="Garamond" w:hAnsi="Garamond" w:eastAsia="Calibri"/>
          <w:sz w:val="24"/>
          <w:szCs w:val="24"/>
          <w:lang w:eastAsia="en-US"/>
        </w:rPr>
        <w:t xml:space="preserve"> erogato entro trenta giorni dall’approvazione del </w:t>
      </w:r>
      <w:r>
        <w:rPr>
          <w:rFonts w:ascii="Garamond" w:hAnsi="Garamond" w:eastAsia="Calibri"/>
          <w:sz w:val="24"/>
          <w:szCs w:val="24"/>
          <w:lang w:eastAsia="en-US"/>
        </w:rPr>
        <w:t>R</w:t>
      </w:r>
      <w:r w:rsidRPr="00142A3A">
        <w:rPr>
          <w:rFonts w:ascii="Garamond" w:hAnsi="Garamond" w:eastAsia="Calibri"/>
          <w:sz w:val="24"/>
          <w:szCs w:val="24"/>
          <w:lang w:eastAsia="en-US"/>
        </w:rPr>
        <w:t>apporto finale</w:t>
      </w:r>
      <w:r>
        <w:rPr>
          <w:rFonts w:ascii="Garamond" w:hAnsi="Garamond" w:eastAsia="Calibri"/>
          <w:sz w:val="24"/>
          <w:szCs w:val="24"/>
          <w:lang w:eastAsia="en-US"/>
        </w:rPr>
        <w:t>.</w:t>
      </w:r>
    </w:p>
    <w:p w:rsidRPr="00FC0724" w:rsidR="00142A3A" w:rsidRDefault="00142A3A" w14:paraId="46F8B90F" w14:textId="08B4CCA8">
      <w:pPr>
        <w:numPr>
          <w:ilvl w:val="0"/>
          <w:numId w:val="30"/>
        </w:numPr>
        <w:spacing w:line="276" w:lineRule="auto"/>
        <w:jc w:val="both"/>
        <w:rPr>
          <w:rFonts w:ascii="Garamond" w:hAnsi="Garamond" w:eastAsia="Calibri"/>
          <w:sz w:val="24"/>
          <w:szCs w:val="24"/>
          <w:lang w:eastAsia="en-US"/>
        </w:rPr>
      </w:pPr>
      <w:r w:rsidRPr="00FC0724">
        <w:rPr>
          <w:rFonts w:ascii="Garamond" w:hAnsi="Garamond" w:eastAsia="Calibri"/>
          <w:sz w:val="24"/>
          <w:szCs w:val="24"/>
          <w:lang w:eastAsia="en-US"/>
        </w:rPr>
        <w:t xml:space="preserve">Erogazione per stato di avanzamento per i Soggetti di cui </w:t>
      </w:r>
      <w:r w:rsidRPr="00FC0724" w:rsidR="0028566E">
        <w:rPr>
          <w:rFonts w:ascii="Garamond" w:hAnsi="Garamond" w:eastAsia="Calibri"/>
          <w:sz w:val="24"/>
          <w:szCs w:val="24"/>
          <w:lang w:eastAsia="en-US"/>
        </w:rPr>
        <w:t>agli artt.</w:t>
      </w:r>
      <w:r w:rsidRPr="00FC0724">
        <w:rPr>
          <w:rFonts w:ascii="Garamond" w:hAnsi="Garamond" w:eastAsia="Calibri"/>
          <w:sz w:val="24"/>
          <w:szCs w:val="24"/>
          <w:lang w:eastAsia="en-US"/>
        </w:rPr>
        <w:t xml:space="preserve"> 24</w:t>
      </w:r>
      <w:r w:rsidRPr="00FC0724" w:rsidR="0028566E">
        <w:rPr>
          <w:rFonts w:ascii="Garamond" w:hAnsi="Garamond" w:eastAsia="Calibri"/>
          <w:sz w:val="24"/>
          <w:szCs w:val="24"/>
          <w:lang w:eastAsia="en-US"/>
        </w:rPr>
        <w:t xml:space="preserve">, </w:t>
      </w:r>
      <w:r w:rsidRPr="00FC0724">
        <w:rPr>
          <w:rFonts w:ascii="Garamond" w:hAnsi="Garamond" w:eastAsia="Calibri"/>
          <w:sz w:val="24"/>
          <w:szCs w:val="24"/>
          <w:lang w:eastAsia="en-US"/>
        </w:rPr>
        <w:t xml:space="preserve">25 </w:t>
      </w:r>
      <w:r w:rsidRPr="00FC0724" w:rsidR="0028566E">
        <w:rPr>
          <w:rFonts w:ascii="Garamond" w:hAnsi="Garamond" w:eastAsia="Calibri"/>
          <w:sz w:val="24"/>
          <w:szCs w:val="24"/>
          <w:lang w:eastAsia="en-US"/>
        </w:rPr>
        <w:t xml:space="preserve">e 26 </w:t>
      </w:r>
      <w:r w:rsidRPr="00FC0724">
        <w:rPr>
          <w:rFonts w:ascii="Garamond" w:hAnsi="Garamond" w:eastAsia="Calibri"/>
          <w:sz w:val="24"/>
          <w:szCs w:val="24"/>
          <w:lang w:eastAsia="en-US"/>
        </w:rPr>
        <w:t>della Legge 125/2014</w:t>
      </w:r>
    </w:p>
    <w:p w:rsidR="00142A3A" w:rsidRDefault="00142A3A" w14:paraId="4EE05508" w14:textId="779BB349">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Prima rata: </w:t>
      </w:r>
      <w:r w:rsidR="00FC0724">
        <w:rPr>
          <w:rFonts w:ascii="Garamond" w:hAnsi="Garamond" w:eastAsia="Calibri"/>
          <w:sz w:val="24"/>
          <w:szCs w:val="24"/>
          <w:lang w:eastAsia="en-US"/>
        </w:rPr>
        <w:t>euro</w:t>
      </w:r>
      <w:r>
        <w:rPr>
          <w:rFonts w:ascii="Garamond" w:hAnsi="Garamond" w:eastAsia="Calibri"/>
          <w:sz w:val="24"/>
          <w:szCs w:val="24"/>
          <w:lang w:eastAsia="en-US"/>
        </w:rPr>
        <w:t xml:space="preserve"> </w:t>
      </w:r>
      <w:r w:rsidRPr="00B824A3" w:rsidR="00FC0724">
        <w:rPr>
          <w:rFonts w:ascii="Garamond" w:hAnsi="Garamond" w:cs="Garamond"/>
          <w:sz w:val="24"/>
          <w:szCs w:val="24"/>
        </w:rPr>
        <w:t>[…]</w:t>
      </w:r>
      <w:r>
        <w:rPr>
          <w:rFonts w:ascii="Garamond" w:hAnsi="Garamond" w:eastAsia="Calibri"/>
          <w:sz w:val="24"/>
          <w:szCs w:val="24"/>
          <w:lang w:eastAsia="en-US"/>
        </w:rPr>
        <w:t xml:space="preserve">, pari al </w:t>
      </w:r>
      <w:r w:rsidR="0028566E">
        <w:rPr>
          <w:rFonts w:ascii="Garamond" w:hAnsi="Garamond" w:eastAsia="Calibri"/>
          <w:sz w:val="24"/>
          <w:szCs w:val="24"/>
          <w:lang w:eastAsia="en-US"/>
        </w:rPr>
        <w:t>30</w:t>
      </w:r>
      <w:r>
        <w:rPr>
          <w:rFonts w:ascii="Garamond" w:hAnsi="Garamond" w:eastAsia="Calibri"/>
          <w:sz w:val="24"/>
          <w:szCs w:val="24"/>
          <w:lang w:eastAsia="en-US"/>
        </w:rPr>
        <w:t>% del contributo</w:t>
      </w:r>
      <w:r w:rsidR="0028566E">
        <w:rPr>
          <w:rFonts w:ascii="Garamond" w:hAnsi="Garamond" w:eastAsia="Calibri"/>
          <w:sz w:val="24"/>
          <w:szCs w:val="24"/>
          <w:lang w:eastAsia="en-US"/>
        </w:rPr>
        <w:t xml:space="preserve"> o del finanziamento</w:t>
      </w:r>
      <w:r>
        <w:rPr>
          <w:rFonts w:ascii="Garamond" w:hAnsi="Garamond" w:eastAsia="Calibri"/>
          <w:sz w:val="24"/>
          <w:szCs w:val="24"/>
          <w:lang w:eastAsia="en-US"/>
        </w:rPr>
        <w:t xml:space="preserve">, </w:t>
      </w:r>
      <w:r w:rsidRPr="00334B2C">
        <w:rPr>
          <w:rFonts w:ascii="Garamond" w:hAnsi="Garamond" w:eastAsia="Calibri"/>
          <w:sz w:val="24"/>
          <w:szCs w:val="24"/>
          <w:lang w:eastAsia="en-US"/>
        </w:rPr>
        <w:t xml:space="preserve">erogata entro trenta giorni </w:t>
      </w:r>
      <w:r w:rsidR="0028566E">
        <w:rPr>
          <w:rFonts w:ascii="Garamond" w:hAnsi="Garamond" w:eastAsia="Calibri"/>
          <w:sz w:val="24"/>
          <w:szCs w:val="24"/>
          <w:lang w:eastAsia="en-US"/>
        </w:rPr>
        <w:t>dall’approvazione del primo Rapporto intermedio</w:t>
      </w:r>
      <w:r>
        <w:rPr>
          <w:rFonts w:ascii="Garamond" w:hAnsi="Garamond" w:eastAsia="Calibri"/>
          <w:sz w:val="24"/>
          <w:szCs w:val="24"/>
          <w:lang w:eastAsia="en-US"/>
        </w:rPr>
        <w:t>;</w:t>
      </w:r>
    </w:p>
    <w:p w:rsidR="00142A3A" w:rsidRDefault="00142A3A" w14:paraId="0F2AF2EB" w14:textId="699E43CB">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Seconda rata: </w:t>
      </w:r>
      <w:r w:rsidR="00FC0724">
        <w:rPr>
          <w:rFonts w:ascii="Garamond" w:hAnsi="Garamond" w:eastAsia="Calibri"/>
          <w:sz w:val="24"/>
          <w:szCs w:val="24"/>
          <w:lang w:eastAsia="en-US"/>
        </w:rPr>
        <w:t xml:space="preserve">euro </w:t>
      </w:r>
      <w:r w:rsidRPr="00B824A3" w:rsidR="00FC0724">
        <w:rPr>
          <w:rFonts w:ascii="Garamond" w:hAnsi="Garamond" w:cs="Garamond"/>
          <w:sz w:val="24"/>
          <w:szCs w:val="24"/>
        </w:rPr>
        <w:t>[…]</w:t>
      </w:r>
      <w:r>
        <w:rPr>
          <w:rFonts w:ascii="Garamond" w:hAnsi="Garamond" w:eastAsia="Calibri"/>
          <w:sz w:val="24"/>
          <w:szCs w:val="24"/>
          <w:lang w:eastAsia="en-US"/>
        </w:rPr>
        <w:t xml:space="preserve">, pari al </w:t>
      </w:r>
      <w:r w:rsidR="0028566E">
        <w:rPr>
          <w:rFonts w:ascii="Garamond" w:hAnsi="Garamond" w:eastAsia="Calibri"/>
          <w:sz w:val="24"/>
          <w:szCs w:val="24"/>
          <w:lang w:eastAsia="en-US"/>
        </w:rPr>
        <w:t>40</w:t>
      </w:r>
      <w:r>
        <w:rPr>
          <w:rFonts w:ascii="Garamond" w:hAnsi="Garamond" w:eastAsia="Calibri"/>
          <w:sz w:val="24"/>
          <w:szCs w:val="24"/>
          <w:lang w:eastAsia="en-US"/>
        </w:rPr>
        <w:t xml:space="preserve">% </w:t>
      </w:r>
      <w:r w:rsidRPr="00334B2C">
        <w:rPr>
          <w:rFonts w:ascii="Garamond" w:hAnsi="Garamond" w:eastAsia="Calibri"/>
          <w:sz w:val="24"/>
          <w:szCs w:val="24"/>
          <w:lang w:eastAsia="en-US"/>
        </w:rPr>
        <w:t>del contributo</w:t>
      </w:r>
      <w:r w:rsidR="0028566E">
        <w:rPr>
          <w:rFonts w:ascii="Garamond" w:hAnsi="Garamond" w:eastAsia="Calibri"/>
          <w:sz w:val="24"/>
          <w:szCs w:val="24"/>
          <w:lang w:eastAsia="en-US"/>
        </w:rPr>
        <w:t xml:space="preserve"> o del finanziamento</w:t>
      </w:r>
      <w:r>
        <w:rPr>
          <w:rFonts w:ascii="Garamond" w:hAnsi="Garamond" w:eastAsia="Calibri"/>
          <w:sz w:val="24"/>
          <w:szCs w:val="24"/>
          <w:lang w:eastAsia="en-US"/>
        </w:rPr>
        <w:t xml:space="preserve">, </w:t>
      </w:r>
      <w:r w:rsidRPr="00334B2C">
        <w:rPr>
          <w:rFonts w:ascii="Garamond" w:hAnsi="Garamond" w:eastAsia="Calibri"/>
          <w:sz w:val="24"/>
          <w:szCs w:val="24"/>
          <w:lang w:eastAsia="en-US"/>
        </w:rPr>
        <w:t>erogata entro trenta giorni dal</w:t>
      </w:r>
      <w:r>
        <w:rPr>
          <w:rFonts w:ascii="Garamond" w:hAnsi="Garamond" w:eastAsia="Calibri"/>
          <w:sz w:val="24"/>
          <w:szCs w:val="24"/>
          <w:lang w:eastAsia="en-US"/>
        </w:rPr>
        <w:t>l’approvazione del secondo Rapporto intermedio;</w:t>
      </w:r>
    </w:p>
    <w:p w:rsidR="00142A3A" w:rsidRDefault="00142A3A" w14:paraId="7DB5E122" w14:textId="17B394BB">
      <w:pPr>
        <w:numPr>
          <w:ilvl w:val="0"/>
          <w:numId w:val="21"/>
        </w:numPr>
        <w:spacing w:line="276" w:lineRule="auto"/>
        <w:jc w:val="both"/>
        <w:rPr>
          <w:rFonts w:ascii="Garamond" w:hAnsi="Garamond" w:eastAsia="Calibri"/>
          <w:sz w:val="24"/>
          <w:szCs w:val="24"/>
          <w:lang w:eastAsia="en-US"/>
        </w:rPr>
      </w:pPr>
      <w:r>
        <w:rPr>
          <w:rFonts w:ascii="Garamond" w:hAnsi="Garamond" w:eastAsia="Calibri"/>
          <w:sz w:val="24"/>
          <w:szCs w:val="24"/>
          <w:lang w:eastAsia="en-US"/>
        </w:rPr>
        <w:t xml:space="preserve">Saldo: </w:t>
      </w:r>
      <w:r w:rsidR="00FC0724">
        <w:rPr>
          <w:rFonts w:ascii="Garamond" w:hAnsi="Garamond" w:eastAsia="Calibri"/>
          <w:sz w:val="24"/>
          <w:szCs w:val="24"/>
          <w:lang w:eastAsia="en-US"/>
        </w:rPr>
        <w:t xml:space="preserve">euro </w:t>
      </w:r>
      <w:r w:rsidRPr="00B824A3" w:rsidR="00FC0724">
        <w:rPr>
          <w:rFonts w:ascii="Garamond" w:hAnsi="Garamond" w:cs="Garamond"/>
          <w:sz w:val="24"/>
          <w:szCs w:val="24"/>
        </w:rPr>
        <w:t>[…]</w:t>
      </w:r>
      <w:r>
        <w:rPr>
          <w:rFonts w:ascii="Garamond" w:hAnsi="Garamond" w:eastAsia="Calibri"/>
          <w:sz w:val="24"/>
          <w:szCs w:val="24"/>
          <w:lang w:eastAsia="en-US"/>
        </w:rPr>
        <w:t xml:space="preserve">, </w:t>
      </w:r>
      <w:r w:rsidRPr="00142A3A">
        <w:rPr>
          <w:rFonts w:ascii="Garamond" w:hAnsi="Garamond" w:eastAsia="Calibri"/>
          <w:sz w:val="24"/>
          <w:szCs w:val="24"/>
          <w:lang w:eastAsia="en-US"/>
        </w:rPr>
        <w:t xml:space="preserve">pari al </w:t>
      </w:r>
      <w:r w:rsidR="0028566E">
        <w:rPr>
          <w:rFonts w:ascii="Garamond" w:hAnsi="Garamond" w:eastAsia="Calibri"/>
          <w:sz w:val="24"/>
          <w:szCs w:val="24"/>
          <w:lang w:eastAsia="en-US"/>
        </w:rPr>
        <w:t>30</w:t>
      </w:r>
      <w:r w:rsidRPr="00142A3A">
        <w:rPr>
          <w:rFonts w:ascii="Garamond" w:hAnsi="Garamond" w:eastAsia="Calibri"/>
          <w:sz w:val="24"/>
          <w:szCs w:val="24"/>
          <w:lang w:eastAsia="en-US"/>
        </w:rPr>
        <w:t>% del contributo</w:t>
      </w:r>
      <w:r w:rsidR="0028566E">
        <w:rPr>
          <w:rFonts w:ascii="Garamond" w:hAnsi="Garamond" w:eastAsia="Calibri"/>
          <w:sz w:val="24"/>
          <w:szCs w:val="24"/>
          <w:lang w:eastAsia="en-US"/>
        </w:rPr>
        <w:t xml:space="preserve"> o del finanziamento</w:t>
      </w:r>
      <w:r>
        <w:rPr>
          <w:rFonts w:ascii="Garamond" w:hAnsi="Garamond" w:eastAsia="Calibri"/>
          <w:sz w:val="24"/>
          <w:szCs w:val="24"/>
          <w:lang w:eastAsia="en-US"/>
        </w:rPr>
        <w:t>,</w:t>
      </w:r>
      <w:r w:rsidRPr="00142A3A">
        <w:rPr>
          <w:rFonts w:ascii="Garamond" w:hAnsi="Garamond" w:eastAsia="Calibri"/>
          <w:sz w:val="24"/>
          <w:szCs w:val="24"/>
          <w:lang w:eastAsia="en-US"/>
        </w:rPr>
        <w:t xml:space="preserve"> erogato entro trenta giorni dall’approvazione del </w:t>
      </w:r>
      <w:r>
        <w:rPr>
          <w:rFonts w:ascii="Garamond" w:hAnsi="Garamond" w:eastAsia="Calibri"/>
          <w:sz w:val="24"/>
          <w:szCs w:val="24"/>
          <w:lang w:eastAsia="en-US"/>
        </w:rPr>
        <w:t>R</w:t>
      </w:r>
      <w:r w:rsidRPr="00142A3A">
        <w:rPr>
          <w:rFonts w:ascii="Garamond" w:hAnsi="Garamond" w:eastAsia="Calibri"/>
          <w:sz w:val="24"/>
          <w:szCs w:val="24"/>
          <w:lang w:eastAsia="en-US"/>
        </w:rPr>
        <w:t>apporto finale</w:t>
      </w:r>
      <w:r>
        <w:rPr>
          <w:rFonts w:ascii="Garamond" w:hAnsi="Garamond" w:eastAsia="Calibri"/>
          <w:sz w:val="24"/>
          <w:szCs w:val="24"/>
          <w:lang w:eastAsia="en-US"/>
        </w:rPr>
        <w:t>.</w:t>
      </w:r>
    </w:p>
    <w:p w:rsidR="00D278E0" w:rsidRDefault="00D278E0" w14:paraId="3EE9AA41" w14:textId="4AEE24D7">
      <w:pPr>
        <w:numPr>
          <w:ilvl w:val="0"/>
          <w:numId w:val="35"/>
        </w:numPr>
        <w:spacing w:line="276" w:lineRule="auto"/>
        <w:ind w:left="284" w:hanging="284"/>
        <w:jc w:val="both"/>
        <w:rPr>
          <w:rFonts w:ascii="Garamond" w:hAnsi="Garamond" w:eastAsia="Calibri"/>
          <w:sz w:val="24"/>
          <w:szCs w:val="24"/>
          <w:lang w:eastAsia="en-US"/>
        </w:rPr>
      </w:pPr>
      <w:r>
        <w:rPr>
          <w:rFonts w:ascii="Garamond" w:hAnsi="Garamond" w:eastAsia="Calibri"/>
          <w:sz w:val="24"/>
          <w:szCs w:val="24"/>
          <w:lang w:eastAsia="en-US"/>
        </w:rPr>
        <w:t>L’erogazione delle rate è subordinata al rispetto della disciplina relativa alla reportistica intermedia e finale, ai sensi dell’art. 17 delle Procedure.</w:t>
      </w:r>
    </w:p>
    <w:p w:rsidRPr="00D278E0" w:rsidR="002E40F1" w:rsidRDefault="0028566E" w14:paraId="0E9D58E2" w14:textId="59FDFC28">
      <w:pPr>
        <w:numPr>
          <w:ilvl w:val="0"/>
          <w:numId w:val="35"/>
        </w:numPr>
        <w:spacing w:line="276" w:lineRule="auto"/>
        <w:ind w:left="284" w:hanging="284"/>
        <w:jc w:val="both"/>
        <w:rPr>
          <w:rFonts w:ascii="Garamond" w:hAnsi="Garamond" w:eastAsia="Calibri"/>
          <w:sz w:val="24"/>
          <w:szCs w:val="24"/>
          <w:lang w:eastAsia="en-US"/>
        </w:rPr>
      </w:pPr>
      <w:r>
        <w:rPr>
          <w:rFonts w:ascii="Garamond" w:hAnsi="Garamond" w:eastAsia="Calibri"/>
          <w:sz w:val="24"/>
          <w:szCs w:val="24"/>
          <w:lang w:eastAsia="en-US"/>
        </w:rPr>
        <w:t>L’</w:t>
      </w:r>
      <w:r w:rsidRPr="00142A3A">
        <w:rPr>
          <w:rFonts w:ascii="Garamond" w:hAnsi="Garamond" w:eastAsia="Calibri"/>
          <w:sz w:val="24"/>
          <w:szCs w:val="24"/>
          <w:lang w:eastAsia="en-US"/>
        </w:rPr>
        <w:t xml:space="preserve">erogazione </w:t>
      </w:r>
      <w:r>
        <w:rPr>
          <w:rFonts w:ascii="Garamond" w:hAnsi="Garamond" w:eastAsia="Calibri"/>
          <w:sz w:val="24"/>
          <w:szCs w:val="24"/>
          <w:lang w:eastAsia="en-US"/>
        </w:rPr>
        <w:t xml:space="preserve">delle rate, </w:t>
      </w:r>
      <w:r w:rsidRPr="00142A3A">
        <w:rPr>
          <w:rFonts w:ascii="Garamond" w:hAnsi="Garamond" w:eastAsia="Calibri"/>
          <w:sz w:val="24"/>
          <w:szCs w:val="24"/>
          <w:lang w:eastAsia="en-US"/>
        </w:rPr>
        <w:t>previst</w:t>
      </w:r>
      <w:r>
        <w:rPr>
          <w:rFonts w:ascii="Garamond" w:hAnsi="Garamond" w:eastAsia="Calibri"/>
          <w:sz w:val="24"/>
          <w:szCs w:val="24"/>
          <w:lang w:eastAsia="en-US"/>
        </w:rPr>
        <w:t>e</w:t>
      </w:r>
      <w:r w:rsidRPr="00142A3A">
        <w:rPr>
          <w:rFonts w:ascii="Garamond" w:hAnsi="Garamond" w:eastAsia="Calibri"/>
          <w:sz w:val="24"/>
          <w:szCs w:val="24"/>
          <w:lang w:eastAsia="en-US"/>
        </w:rPr>
        <w:t xml:space="preserve"> dalla presente Convenzione</w:t>
      </w:r>
      <w:r>
        <w:rPr>
          <w:rFonts w:ascii="Garamond" w:hAnsi="Garamond" w:eastAsia="Calibri"/>
          <w:sz w:val="24"/>
          <w:szCs w:val="24"/>
          <w:lang w:eastAsia="en-US"/>
        </w:rPr>
        <w:t>,</w:t>
      </w:r>
      <w:r w:rsidRPr="00142A3A">
        <w:rPr>
          <w:rFonts w:ascii="Garamond" w:hAnsi="Garamond" w:eastAsia="Calibri"/>
          <w:sz w:val="24"/>
          <w:szCs w:val="24"/>
          <w:lang w:eastAsia="en-US"/>
        </w:rPr>
        <w:t xml:space="preserve"> è subordinata</w:t>
      </w:r>
      <w:r>
        <w:rPr>
          <w:rFonts w:ascii="Garamond" w:hAnsi="Garamond" w:eastAsia="Calibri"/>
          <w:sz w:val="24"/>
          <w:szCs w:val="24"/>
          <w:lang w:eastAsia="en-US"/>
        </w:rPr>
        <w:t xml:space="preserve"> </w:t>
      </w:r>
      <w:r w:rsidRPr="00142A3A">
        <w:rPr>
          <w:rFonts w:ascii="Garamond" w:hAnsi="Garamond" w:eastAsia="Calibri"/>
          <w:sz w:val="24"/>
          <w:szCs w:val="24"/>
          <w:lang w:eastAsia="en-US"/>
        </w:rPr>
        <w:t>al rispetto delle disposizioni contenute nella Legge di Bilancio dell’anno di riferimento</w:t>
      </w:r>
      <w:r>
        <w:rPr>
          <w:rFonts w:ascii="Garamond" w:hAnsi="Garamond" w:eastAsia="Calibri"/>
          <w:sz w:val="24"/>
          <w:szCs w:val="24"/>
          <w:lang w:eastAsia="en-US"/>
        </w:rPr>
        <w:t xml:space="preserve"> e </w:t>
      </w:r>
      <w:r w:rsidRPr="00142A3A">
        <w:rPr>
          <w:rFonts w:ascii="Garamond" w:hAnsi="Garamond" w:eastAsia="Calibri"/>
          <w:sz w:val="24"/>
          <w:szCs w:val="24"/>
          <w:lang w:eastAsia="en-US"/>
        </w:rPr>
        <w:t>alla disponibilità delle relative risorse.</w:t>
      </w:r>
    </w:p>
    <w:p w:rsidR="00395B24" w:rsidRDefault="00395B24" w14:paraId="3F23E54C" w14:textId="77777777">
      <w:pPr>
        <w:spacing w:line="276" w:lineRule="auto"/>
        <w:jc w:val="both"/>
        <w:rPr>
          <w:rFonts w:ascii="Garamond" w:hAnsi="Garamond" w:cs="Garamond"/>
          <w:spacing w:val="2"/>
          <w:sz w:val="24"/>
          <w:szCs w:val="24"/>
        </w:rPr>
      </w:pPr>
    </w:p>
    <w:p w:rsidR="004F091E" w:rsidRDefault="004F091E" w14:paraId="08D2A438" w14:textId="77777777">
      <w:pPr>
        <w:spacing w:line="276" w:lineRule="auto"/>
        <w:jc w:val="both"/>
        <w:rPr>
          <w:rFonts w:ascii="Garamond" w:hAnsi="Garamond" w:cs="Garamond"/>
          <w:spacing w:val="2"/>
          <w:sz w:val="24"/>
          <w:szCs w:val="24"/>
        </w:rPr>
      </w:pPr>
    </w:p>
    <w:p w:rsidRPr="00B730A5" w:rsidR="004F091E" w:rsidRDefault="004F091E" w14:paraId="5DC23F76" w14:textId="77777777">
      <w:pPr>
        <w:spacing w:line="276" w:lineRule="auto"/>
        <w:jc w:val="both"/>
        <w:rPr>
          <w:rFonts w:ascii="Garamond" w:hAnsi="Garamond" w:cs="Garamond"/>
          <w:spacing w:val="2"/>
          <w:sz w:val="24"/>
          <w:szCs w:val="24"/>
        </w:rPr>
      </w:pPr>
    </w:p>
    <w:p w:rsidR="00422A72" w:rsidP="00BD513E" w:rsidRDefault="00AA0AAF" w14:paraId="0D679C6E" w14:textId="77777777">
      <w:pPr>
        <w:pStyle w:val="Titolo1"/>
      </w:pPr>
      <w:r w:rsidRPr="002B5253">
        <w:t>Art. 5</w:t>
      </w:r>
      <w:r w:rsidRPr="002B5253" w:rsidR="00244E08">
        <w:t xml:space="preserve"> </w:t>
      </w:r>
    </w:p>
    <w:p w:rsidRPr="002B5253" w:rsidR="002B5253" w:rsidP="00BD513E" w:rsidRDefault="00244E08" w14:paraId="7883493C" w14:textId="5AE8EE64">
      <w:pPr>
        <w:pStyle w:val="Titolo1"/>
      </w:pPr>
      <w:r w:rsidRPr="002B5253">
        <w:t xml:space="preserve"> </w:t>
      </w:r>
      <w:r w:rsidRPr="002B5253" w:rsidR="00AA0AAF">
        <w:t>Garanzia fideiussoria</w:t>
      </w:r>
    </w:p>
    <w:p w:rsidRPr="002B5253" w:rsidR="00AA0AAF" w:rsidP="00BD513E" w:rsidRDefault="00AA0AAF" w14:paraId="2F2FCEC9" w14:textId="388E90FB">
      <w:pPr>
        <w:pStyle w:val="Titolo1"/>
        <w:rPr>
          <w:b w:val="0"/>
          <w:i/>
        </w:rPr>
      </w:pPr>
      <w:r w:rsidRPr="002B5253">
        <w:t xml:space="preserve"> </w:t>
      </w:r>
      <w:r w:rsidRPr="4C58D1A7" w:rsidR="7D93665E">
        <w:rPr>
          <w:b w:val="0"/>
          <w:i/>
        </w:rPr>
        <w:t>(qualora</w:t>
      </w:r>
      <w:r w:rsidRPr="4C58D1A7" w:rsidR="002B5253">
        <w:rPr>
          <w:b w:val="0"/>
          <w:i/>
        </w:rPr>
        <w:t xml:space="preserve"> i Soggetti di cui all’art. 26</w:t>
      </w:r>
      <w:r w:rsidRPr="4C58D1A7" w:rsidR="631DEA38">
        <w:rPr>
          <w:b w:val="0"/>
          <w:bCs w:val="0"/>
          <w:i/>
          <w:iCs/>
        </w:rPr>
        <w:t xml:space="preserve"> L. 125/2014</w:t>
      </w:r>
      <w:r w:rsidRPr="4C58D1A7" w:rsidR="002B5253">
        <w:rPr>
          <w:b w:val="0"/>
          <w:i/>
        </w:rPr>
        <w:t xml:space="preserve"> optino per l</w:t>
      </w:r>
      <w:r w:rsidRPr="4C58D1A7" w:rsidR="7D93665E">
        <w:rPr>
          <w:b w:val="0"/>
          <w:i/>
        </w:rPr>
        <w:t>’erogazione per anticipazione)</w:t>
      </w:r>
    </w:p>
    <w:p w:rsidRPr="002B5253" w:rsidR="00E35487" w:rsidP="00E35487" w:rsidRDefault="00E35487" w14:paraId="581CBED3" w14:textId="77777777">
      <w:pPr>
        <w:rPr>
          <w:i/>
          <w:iCs/>
          <w:color w:val="00B050"/>
        </w:rPr>
      </w:pPr>
    </w:p>
    <w:p w:rsidRPr="003F575A" w:rsidR="002B5253" w:rsidP="008C58CF" w:rsidRDefault="00AA0AAF" w14:paraId="5101AA30" w14:textId="2B92BF39">
      <w:pPr>
        <w:numPr>
          <w:ilvl w:val="0"/>
          <w:numId w:val="2"/>
        </w:numPr>
        <w:suppressAutoHyphens w:val="0"/>
        <w:spacing w:after="120"/>
        <w:ind w:left="284" w:hanging="284"/>
        <w:jc w:val="both"/>
        <w:rPr>
          <w:rFonts w:ascii="Garamond" w:hAnsi="Garamond" w:cs="Garamond"/>
          <w:sz w:val="24"/>
          <w:szCs w:val="24"/>
        </w:rPr>
      </w:pPr>
      <w:r w:rsidRPr="003F575A">
        <w:rPr>
          <w:rFonts w:ascii="Garamond" w:hAnsi="Garamond" w:eastAsia="Calibri"/>
          <w:sz w:val="24"/>
          <w:szCs w:val="24"/>
          <w:lang w:eastAsia="en-US"/>
        </w:rPr>
        <w:t xml:space="preserve">Il Soggetto Esecutore, avendo optato per </w:t>
      </w:r>
      <w:r w:rsidR="003F575A">
        <w:rPr>
          <w:rFonts w:ascii="Garamond" w:hAnsi="Garamond" w:eastAsia="Calibri"/>
          <w:sz w:val="24"/>
          <w:szCs w:val="24"/>
          <w:lang w:eastAsia="en-US"/>
        </w:rPr>
        <w:t>l</w:t>
      </w:r>
      <w:r w:rsidRPr="003F575A">
        <w:rPr>
          <w:rFonts w:ascii="Garamond" w:hAnsi="Garamond" w:eastAsia="Calibri"/>
          <w:sz w:val="24"/>
          <w:szCs w:val="24"/>
          <w:lang w:eastAsia="en-US"/>
        </w:rPr>
        <w:t>’erogazione per anticipazione del contributo</w:t>
      </w:r>
      <w:r w:rsidR="003F575A">
        <w:rPr>
          <w:rFonts w:ascii="Garamond" w:hAnsi="Garamond" w:eastAsia="Calibri"/>
          <w:sz w:val="24"/>
          <w:szCs w:val="24"/>
          <w:lang w:eastAsia="en-US"/>
        </w:rPr>
        <w:t>/finanziamento</w:t>
      </w:r>
      <w:r w:rsidRPr="003F575A">
        <w:rPr>
          <w:rFonts w:ascii="Garamond" w:hAnsi="Garamond" w:eastAsia="Calibri"/>
          <w:sz w:val="24"/>
          <w:szCs w:val="24"/>
          <w:lang w:eastAsia="en-US"/>
        </w:rPr>
        <w:t>, ha stipulato</w:t>
      </w:r>
      <w:r w:rsidRPr="003F575A">
        <w:rPr>
          <w:rFonts w:ascii="Garamond" w:hAnsi="Garamond" w:cs="Garamond"/>
          <w:sz w:val="24"/>
          <w:szCs w:val="24"/>
        </w:rPr>
        <w:t xml:space="preserve"> idonea garanzia </w:t>
      </w:r>
      <w:r w:rsidRPr="003F575A" w:rsidR="002B5253">
        <w:rPr>
          <w:rFonts w:ascii="Garamond" w:hAnsi="Garamond" w:cs="Garamond"/>
          <w:sz w:val="24"/>
          <w:szCs w:val="24"/>
        </w:rPr>
        <w:t xml:space="preserve">fideiussoria, </w:t>
      </w:r>
      <w:r w:rsidRPr="003F575A">
        <w:rPr>
          <w:rFonts w:ascii="Garamond" w:hAnsi="Garamond" w:cs="Garamond"/>
          <w:sz w:val="24"/>
          <w:szCs w:val="24"/>
        </w:rPr>
        <w:t xml:space="preserve">ai sensi </w:t>
      </w:r>
      <w:r w:rsidRPr="003F575A" w:rsidR="002B5253">
        <w:rPr>
          <w:rFonts w:ascii="Garamond" w:hAnsi="Garamond" w:cs="Garamond"/>
          <w:sz w:val="24"/>
          <w:szCs w:val="24"/>
        </w:rPr>
        <w:t>dell’art. 26, comma 4 della Legge 125/2014, e secondo le modalità stabilite dall’art. 9.1 delle Procedure.</w:t>
      </w:r>
      <w:r w:rsidRPr="003F575A">
        <w:rPr>
          <w:rFonts w:ascii="Garamond" w:hAnsi="Garamond" w:cs="Garamond"/>
          <w:sz w:val="24"/>
          <w:szCs w:val="24"/>
        </w:rPr>
        <w:t xml:space="preserve"> </w:t>
      </w:r>
    </w:p>
    <w:p w:rsidRPr="003F575A" w:rsidR="002B5253" w:rsidP="008C58CF" w:rsidRDefault="00AA0AAF" w14:paraId="73522AAC" w14:textId="0721CCA6">
      <w:pPr>
        <w:numPr>
          <w:ilvl w:val="0"/>
          <w:numId w:val="2"/>
        </w:numPr>
        <w:suppressAutoHyphens w:val="0"/>
        <w:spacing w:after="120"/>
        <w:ind w:left="284" w:hanging="284"/>
        <w:jc w:val="both"/>
        <w:rPr>
          <w:rFonts w:ascii="Garamond" w:hAnsi="Garamond" w:cs="Garamond"/>
          <w:sz w:val="24"/>
          <w:szCs w:val="24"/>
        </w:rPr>
      </w:pPr>
      <w:r w:rsidRPr="003F575A">
        <w:rPr>
          <w:rFonts w:ascii="Garamond" w:hAnsi="Garamond" w:cs="Garamond"/>
          <w:sz w:val="24"/>
          <w:szCs w:val="24"/>
        </w:rPr>
        <w:t xml:space="preserve">La garanzia </w:t>
      </w:r>
      <w:bookmarkStart w:name="_Hlk57648650" w:id="0"/>
      <w:r w:rsidRPr="003F575A">
        <w:rPr>
          <w:rFonts w:ascii="Garamond" w:hAnsi="Garamond" w:cs="Garamond"/>
          <w:sz w:val="24"/>
          <w:szCs w:val="24"/>
        </w:rPr>
        <w:t>fideiussoria</w:t>
      </w:r>
      <w:bookmarkEnd w:id="0"/>
      <w:r w:rsidRPr="003F575A">
        <w:rPr>
          <w:rFonts w:ascii="Garamond" w:hAnsi="Garamond" w:cs="Garamond"/>
          <w:sz w:val="24"/>
          <w:szCs w:val="24"/>
        </w:rPr>
        <w:t xml:space="preserve">, n. [inserire n. </w:t>
      </w:r>
      <w:r w:rsidR="00DE7C49">
        <w:rPr>
          <w:rFonts w:ascii="Garamond" w:hAnsi="Garamond" w:cs="Garamond"/>
          <w:sz w:val="24"/>
          <w:szCs w:val="24"/>
        </w:rPr>
        <w:t>polizza</w:t>
      </w:r>
      <w:r w:rsidRPr="003F575A">
        <w:rPr>
          <w:rFonts w:ascii="Garamond" w:hAnsi="Garamond" w:cs="Garamond"/>
          <w:sz w:val="24"/>
          <w:szCs w:val="24"/>
        </w:rPr>
        <w:t>]</w:t>
      </w:r>
      <w:r w:rsidR="00DE7C49">
        <w:rPr>
          <w:rFonts w:ascii="Garamond" w:hAnsi="Garamond" w:cs="Garamond"/>
          <w:sz w:val="24"/>
          <w:szCs w:val="24"/>
        </w:rPr>
        <w:t xml:space="preserve">, </w:t>
      </w:r>
      <w:r w:rsidRPr="003F575A" w:rsidR="00F31E05">
        <w:rPr>
          <w:rFonts w:ascii="Garamond" w:hAnsi="Garamond" w:cs="Garamond"/>
          <w:sz w:val="24"/>
          <w:szCs w:val="24"/>
        </w:rPr>
        <w:t xml:space="preserve">di importo pari a </w:t>
      </w:r>
      <w:r w:rsidR="00DE7C49">
        <w:rPr>
          <w:rFonts w:ascii="Garamond" w:hAnsi="Garamond" w:cs="Garamond"/>
          <w:sz w:val="24"/>
          <w:szCs w:val="24"/>
        </w:rPr>
        <w:t>e</w:t>
      </w:r>
      <w:r w:rsidRPr="003F575A" w:rsidR="00F31E05">
        <w:rPr>
          <w:rFonts w:ascii="Garamond" w:hAnsi="Garamond" w:cs="Garamond"/>
          <w:sz w:val="24"/>
          <w:szCs w:val="24"/>
        </w:rPr>
        <w:t xml:space="preserve">uro </w:t>
      </w:r>
      <w:r w:rsidRPr="00B824A3" w:rsidR="00DE7C49">
        <w:rPr>
          <w:rFonts w:ascii="Garamond" w:hAnsi="Garamond" w:cs="Garamond"/>
          <w:sz w:val="24"/>
          <w:szCs w:val="24"/>
        </w:rPr>
        <w:t>[…</w:t>
      </w:r>
      <w:r w:rsidRPr="00B824A3" w:rsidR="00E3219E">
        <w:rPr>
          <w:rFonts w:ascii="Garamond" w:hAnsi="Garamond" w:cs="Garamond"/>
          <w:sz w:val="24"/>
          <w:szCs w:val="24"/>
        </w:rPr>
        <w:t>]</w:t>
      </w:r>
      <w:r w:rsidR="00E3219E">
        <w:rPr>
          <w:rFonts w:ascii="Garamond" w:hAnsi="Garamond" w:cs="Garamond"/>
          <w:sz w:val="24"/>
          <w:szCs w:val="24"/>
        </w:rPr>
        <w:t>,</w:t>
      </w:r>
      <w:r w:rsidRPr="003F575A">
        <w:rPr>
          <w:rFonts w:ascii="Garamond" w:hAnsi="Garamond" w:cs="Garamond"/>
          <w:sz w:val="24"/>
          <w:szCs w:val="24"/>
        </w:rPr>
        <w:t xml:space="preserve"> è stata emessa da:</w:t>
      </w:r>
    </w:p>
    <w:p w:rsidRPr="003F575A" w:rsidR="002B5253" w:rsidP="008C58CF" w:rsidRDefault="00AA0AAF" w14:paraId="7F3DBCF3" w14:textId="25C9BED2">
      <w:pPr>
        <w:suppressAutoHyphens w:val="0"/>
        <w:spacing w:after="120"/>
        <w:ind w:left="284"/>
        <w:jc w:val="both"/>
        <w:rPr>
          <w:rFonts w:ascii="Garamond" w:hAnsi="Garamond" w:cs="Garamond"/>
          <w:sz w:val="24"/>
          <w:szCs w:val="24"/>
        </w:rPr>
      </w:pPr>
      <w:r w:rsidRPr="003F575A">
        <w:rPr>
          <w:rFonts w:ascii="Garamond" w:hAnsi="Garamond" w:cs="Garamond"/>
          <w:sz w:val="24"/>
          <w:szCs w:val="24"/>
        </w:rPr>
        <w:t>[nome Istituto/ bancario /assicurativo]</w:t>
      </w:r>
    </w:p>
    <w:p w:rsidRPr="003F575A" w:rsidR="002B5253" w:rsidP="008C58CF" w:rsidRDefault="00AA0AAF" w14:paraId="4482C386" w14:textId="77777777">
      <w:pPr>
        <w:suppressAutoHyphens w:val="0"/>
        <w:spacing w:after="120"/>
        <w:ind w:left="284"/>
        <w:jc w:val="both"/>
        <w:rPr>
          <w:rFonts w:ascii="Garamond" w:hAnsi="Garamond" w:cs="Garamond"/>
          <w:sz w:val="24"/>
          <w:szCs w:val="24"/>
        </w:rPr>
      </w:pPr>
      <w:r w:rsidRPr="003F575A">
        <w:rPr>
          <w:rFonts w:ascii="Garamond" w:hAnsi="Garamond" w:cs="Garamond"/>
          <w:sz w:val="24"/>
          <w:szCs w:val="24"/>
        </w:rPr>
        <w:t xml:space="preserve"> [Via, CAP, Città]</w:t>
      </w:r>
    </w:p>
    <w:p w:rsidRPr="003F575A" w:rsidR="002B5253" w:rsidP="008C58CF" w:rsidRDefault="00AA0AAF" w14:paraId="4DC93B38" w14:textId="6793C957">
      <w:pPr>
        <w:suppressAutoHyphens w:val="0"/>
        <w:spacing w:after="120"/>
        <w:ind w:left="284"/>
        <w:jc w:val="both"/>
        <w:rPr>
          <w:rFonts w:ascii="Garamond" w:hAnsi="Garamond" w:cs="Garamond"/>
          <w:sz w:val="24"/>
          <w:szCs w:val="24"/>
        </w:rPr>
      </w:pPr>
      <w:r w:rsidRPr="003F575A">
        <w:rPr>
          <w:rFonts w:ascii="Garamond" w:hAnsi="Garamond" w:cs="Garamond"/>
          <w:sz w:val="24"/>
          <w:szCs w:val="24"/>
        </w:rPr>
        <w:t>[PEC]</w:t>
      </w:r>
      <w:r w:rsidRPr="003F575A" w:rsidR="00F31E05">
        <w:rPr>
          <w:rFonts w:ascii="Garamond" w:hAnsi="Garamond" w:cs="Garamond"/>
          <w:sz w:val="24"/>
          <w:szCs w:val="24"/>
        </w:rPr>
        <w:t>.</w:t>
      </w:r>
    </w:p>
    <w:p w:rsidRPr="003F575A" w:rsidR="00395B24" w:rsidP="008C58CF" w:rsidRDefault="00892150" w14:paraId="7A02D979" w14:textId="6E5DE86B">
      <w:pPr>
        <w:numPr>
          <w:ilvl w:val="0"/>
          <w:numId w:val="2"/>
        </w:numPr>
        <w:suppressAutoHyphens w:val="0"/>
        <w:spacing w:after="120"/>
        <w:ind w:left="284" w:hanging="284"/>
        <w:jc w:val="both"/>
        <w:rPr>
          <w:rFonts w:ascii="Garamond" w:hAnsi="Garamond" w:cs="Garamond"/>
          <w:sz w:val="24"/>
          <w:szCs w:val="24"/>
        </w:rPr>
      </w:pPr>
      <w:r w:rsidRPr="003F575A">
        <w:rPr>
          <w:rFonts w:ascii="Garamond" w:hAnsi="Garamond" w:eastAsia="Calibri"/>
          <w:sz w:val="24"/>
          <w:szCs w:val="24"/>
          <w:lang w:eastAsia="en-US"/>
        </w:rPr>
        <w:t xml:space="preserve">Il Soggetto </w:t>
      </w:r>
      <w:r w:rsidRPr="003F575A" w:rsidR="002B5253">
        <w:rPr>
          <w:rFonts w:ascii="Garamond" w:hAnsi="Garamond" w:eastAsia="Calibri"/>
          <w:sz w:val="24"/>
          <w:szCs w:val="24"/>
          <w:lang w:eastAsia="en-US"/>
        </w:rPr>
        <w:t>Esecutore</w:t>
      </w:r>
      <w:r w:rsidRPr="003F575A">
        <w:rPr>
          <w:rFonts w:ascii="Garamond" w:hAnsi="Garamond" w:eastAsia="Calibri"/>
          <w:sz w:val="24"/>
          <w:szCs w:val="24"/>
          <w:lang w:eastAsia="en-US"/>
        </w:rPr>
        <w:t xml:space="preserve"> si impegna altresì a comunicare tempestivamente all’AICS, tramite PEC, qualsiasi cambiamento intervenuto</w:t>
      </w:r>
      <w:r w:rsidRPr="003F575A">
        <w:rPr>
          <w:rFonts w:ascii="Garamond" w:hAnsi="Garamond" w:cs="Garamond"/>
          <w:spacing w:val="2"/>
          <w:sz w:val="24"/>
          <w:szCs w:val="24"/>
        </w:rPr>
        <w:t xml:space="preserve"> in merito alla garanzia fideiussoria e/o all’Istituto emittente. </w:t>
      </w:r>
    </w:p>
    <w:p w:rsidRPr="00B730A5" w:rsidR="00E01A9E" w:rsidP="00395B24" w:rsidRDefault="00E01A9E" w14:paraId="5531D909" w14:textId="77777777">
      <w:pPr>
        <w:spacing w:line="276" w:lineRule="auto"/>
        <w:jc w:val="both"/>
        <w:rPr>
          <w:rFonts w:ascii="Garamond" w:hAnsi="Garamond" w:cs="Garamond"/>
          <w:spacing w:val="2"/>
          <w:sz w:val="24"/>
          <w:szCs w:val="24"/>
        </w:rPr>
      </w:pPr>
    </w:p>
    <w:p w:rsidRPr="00B730A5" w:rsidR="006005E4" w:rsidP="00BD513E" w:rsidRDefault="006005E4" w14:paraId="25A22CEC" w14:textId="32AB8B11">
      <w:pPr>
        <w:pStyle w:val="Titolo1"/>
      </w:pPr>
      <w:r w:rsidRPr="00B730A5">
        <w:t xml:space="preserve">Art. </w:t>
      </w:r>
      <w:r w:rsidRPr="00B730A5" w:rsidR="00DD6D1D">
        <w:t>6</w:t>
      </w:r>
    </w:p>
    <w:p w:rsidR="006005E4" w:rsidP="00BD513E" w:rsidRDefault="006005E4" w14:paraId="59A21826" w14:textId="4AB3BF1A">
      <w:pPr>
        <w:pStyle w:val="Titolo1"/>
      </w:pPr>
      <w:r w:rsidRPr="00B730A5">
        <w:t xml:space="preserve">Ammissibilità delle spese </w:t>
      </w:r>
    </w:p>
    <w:p w:rsidRPr="000F28DA" w:rsidR="00E01A9E" w:rsidP="00E01A9E" w:rsidRDefault="00E01A9E" w14:paraId="0746DE04" w14:textId="77777777">
      <w:pPr>
        <w:spacing w:line="276" w:lineRule="auto"/>
        <w:jc w:val="center"/>
        <w:rPr>
          <w:rFonts w:ascii="Garamond" w:hAnsi="Garamond" w:cs="Times-Roman"/>
          <w:color w:val="2E74B5"/>
          <w:sz w:val="24"/>
          <w:szCs w:val="24"/>
        </w:rPr>
      </w:pPr>
    </w:p>
    <w:p w:rsidRPr="00BD513E" w:rsidR="00BD513E" w:rsidP="008C58CF" w:rsidRDefault="00E01A9E" w14:paraId="7DA8D7AD" w14:textId="598341B7">
      <w:pPr>
        <w:numPr>
          <w:ilvl w:val="0"/>
          <w:numId w:val="17"/>
        </w:numPr>
        <w:spacing w:after="120" w:line="276" w:lineRule="auto"/>
        <w:ind w:left="284" w:hanging="284"/>
        <w:jc w:val="both"/>
        <w:rPr>
          <w:rFonts w:ascii="Garamond" w:hAnsi="Garamond"/>
          <w:color w:val="000000" w:themeColor="text1"/>
          <w:sz w:val="24"/>
          <w:szCs w:val="24"/>
        </w:rPr>
      </w:pPr>
      <w:r w:rsidRPr="00BD513E">
        <w:rPr>
          <w:rFonts w:ascii="Garamond" w:hAnsi="Garamond" w:eastAsia="Garamond" w:cs="Garamond"/>
          <w:sz w:val="24"/>
          <w:szCs w:val="24"/>
        </w:rPr>
        <w:t>L’ammissibilità delle spese decorre dal</w:t>
      </w:r>
      <w:r w:rsidR="00D13886">
        <w:rPr>
          <w:rFonts w:ascii="Garamond" w:hAnsi="Garamond" w:eastAsia="Garamond" w:cs="Garamond"/>
          <w:sz w:val="24"/>
          <w:szCs w:val="24"/>
        </w:rPr>
        <w:t xml:space="preserve">la data </w:t>
      </w:r>
      <w:r w:rsidRPr="00BD513E">
        <w:rPr>
          <w:rFonts w:ascii="Garamond" w:hAnsi="Garamond" w:eastAsia="Garamond" w:cs="Garamond"/>
          <w:sz w:val="24"/>
          <w:szCs w:val="24"/>
        </w:rPr>
        <w:t>di avvio dell</w:t>
      </w:r>
      <w:r w:rsidR="00A01388">
        <w:rPr>
          <w:rFonts w:ascii="Garamond" w:hAnsi="Garamond" w:eastAsia="Garamond" w:cs="Garamond"/>
          <w:sz w:val="24"/>
          <w:szCs w:val="24"/>
        </w:rPr>
        <w:t>e attività dell’I</w:t>
      </w:r>
      <w:r w:rsidRPr="00BD513E">
        <w:rPr>
          <w:rFonts w:ascii="Garamond" w:hAnsi="Garamond" w:eastAsia="Garamond" w:cs="Garamond"/>
          <w:sz w:val="24"/>
          <w:szCs w:val="24"/>
        </w:rPr>
        <w:t>niziativa previsto all’art. 2.</w:t>
      </w:r>
    </w:p>
    <w:p w:rsidRPr="00BD513E" w:rsidR="00BD513E" w:rsidP="53C28288" w:rsidRDefault="271160C6" w14:paraId="38B23D3D" w14:textId="0DBB2C38">
      <w:pPr>
        <w:numPr>
          <w:ilvl w:val="0"/>
          <w:numId w:val="17"/>
        </w:numPr>
        <w:spacing w:after="120" w:line="276" w:lineRule="auto"/>
        <w:ind w:left="284" w:hanging="284"/>
        <w:jc w:val="both"/>
        <w:rPr>
          <w:rFonts w:ascii="Garamond" w:hAnsi="Garamond"/>
          <w:color w:val="000000" w:themeColor="text1"/>
          <w:sz w:val="24"/>
          <w:szCs w:val="24"/>
        </w:rPr>
      </w:pPr>
      <w:r w:rsidRPr="53C28288" w:rsidR="271160C6">
        <w:rPr>
          <w:rFonts w:ascii="Garamond" w:hAnsi="Garamond" w:eastAsia="Garamond" w:cs="Garamond"/>
          <w:sz w:val="24"/>
          <w:szCs w:val="24"/>
        </w:rPr>
        <w:t xml:space="preserve">Le </w:t>
      </w:r>
      <w:r w:rsidRPr="53C28288" w:rsidR="2341BE78">
        <w:rPr>
          <w:rFonts w:ascii="Garamond" w:hAnsi="Garamond" w:eastAsia="Garamond" w:cs="Garamond"/>
          <w:sz w:val="24"/>
          <w:szCs w:val="24"/>
        </w:rPr>
        <w:t xml:space="preserve">spese relative alla </w:t>
      </w:r>
      <w:r w:rsidRPr="53C28288" w:rsidR="58387FD9">
        <w:rPr>
          <w:rFonts w:ascii="Garamond" w:hAnsi="Garamond" w:eastAsia="Garamond" w:cs="Garamond"/>
          <w:sz w:val="24"/>
          <w:szCs w:val="24"/>
        </w:rPr>
        <w:t xml:space="preserve">costituzione </w:t>
      </w:r>
      <w:r w:rsidRPr="53C28288" w:rsidR="2341BE78">
        <w:rPr>
          <w:rFonts w:ascii="Garamond" w:hAnsi="Garamond" w:eastAsia="Garamond" w:cs="Garamond"/>
          <w:sz w:val="24"/>
          <w:szCs w:val="24"/>
        </w:rPr>
        <w:t xml:space="preserve">dell’ATS, e </w:t>
      </w:r>
      <w:r w:rsidRPr="53C28288" w:rsidR="79C26BDC">
        <w:rPr>
          <w:rFonts w:ascii="Garamond" w:hAnsi="Garamond" w:eastAsia="Garamond" w:cs="Garamond"/>
          <w:sz w:val="24"/>
          <w:szCs w:val="24"/>
        </w:rPr>
        <w:t xml:space="preserve">quelle </w:t>
      </w:r>
      <w:r w:rsidRPr="53C28288" w:rsidR="2341BE78">
        <w:rPr>
          <w:rFonts w:ascii="Garamond" w:hAnsi="Garamond" w:eastAsia="Garamond" w:cs="Garamond"/>
          <w:sz w:val="24"/>
          <w:szCs w:val="24"/>
        </w:rPr>
        <w:t xml:space="preserve">relative alla </w:t>
      </w:r>
      <w:r w:rsidRPr="53C28288" w:rsidR="207F6E97">
        <w:rPr>
          <w:rFonts w:ascii="Garamond" w:hAnsi="Garamond" w:eastAsia="Garamond" w:cs="Garamond"/>
          <w:sz w:val="24"/>
          <w:szCs w:val="24"/>
        </w:rPr>
        <w:t>revisione contabile sono ammissibili anche se sostenute in data antecedente all’avvio delle atti</w:t>
      </w:r>
      <w:r w:rsidRPr="53C28288" w:rsidR="1B3B3BAB">
        <w:rPr>
          <w:rFonts w:ascii="Garamond" w:hAnsi="Garamond" w:eastAsia="Garamond" w:cs="Garamond"/>
          <w:sz w:val="24"/>
          <w:szCs w:val="24"/>
        </w:rPr>
        <w:t>vità.</w:t>
      </w:r>
    </w:p>
    <w:p w:rsidRPr="00BD513E" w:rsidR="000E46AE" w:rsidRDefault="00E01A9E" w14:paraId="71D6256C" w14:textId="4920A332">
      <w:pPr>
        <w:numPr>
          <w:ilvl w:val="0"/>
          <w:numId w:val="17"/>
        </w:numPr>
        <w:spacing w:line="276" w:lineRule="auto"/>
        <w:ind w:left="284" w:hanging="284"/>
        <w:jc w:val="both"/>
        <w:rPr>
          <w:rFonts w:ascii="Garamond" w:hAnsi="Garamond"/>
          <w:color w:val="000000" w:themeColor="text1"/>
          <w:sz w:val="24"/>
          <w:szCs w:val="24"/>
        </w:rPr>
      </w:pPr>
      <w:r w:rsidRPr="00BD513E">
        <w:rPr>
          <w:rFonts w:ascii="Garamond" w:hAnsi="Garamond"/>
          <w:color w:val="000000" w:themeColor="text1"/>
          <w:sz w:val="24"/>
          <w:szCs w:val="24"/>
        </w:rPr>
        <w:t xml:space="preserve">Per essere considerate ammissibili le spese </w:t>
      </w:r>
      <w:r w:rsidR="000A5E32">
        <w:rPr>
          <w:rFonts w:ascii="Garamond" w:hAnsi="Garamond"/>
          <w:color w:val="000000" w:themeColor="text1"/>
          <w:sz w:val="24"/>
          <w:szCs w:val="24"/>
        </w:rPr>
        <w:t xml:space="preserve">sostenute per la realizzazione </w:t>
      </w:r>
      <w:r w:rsidRPr="00BD513E">
        <w:rPr>
          <w:rFonts w:ascii="Garamond" w:hAnsi="Garamond"/>
          <w:color w:val="000000" w:themeColor="text1"/>
          <w:sz w:val="24"/>
          <w:szCs w:val="24"/>
        </w:rPr>
        <w:t>dell’Iniziativa devono essere coerenti con i criteri e i principi del</w:t>
      </w:r>
      <w:r w:rsidRPr="00BD513E" w:rsidR="00BD513E">
        <w:rPr>
          <w:rFonts w:ascii="Garamond" w:hAnsi="Garamond"/>
          <w:color w:val="000000" w:themeColor="text1"/>
          <w:sz w:val="24"/>
          <w:szCs w:val="24"/>
        </w:rPr>
        <w:t>le Procedure e del</w:t>
      </w:r>
      <w:r w:rsidRPr="00BD513E">
        <w:rPr>
          <w:rFonts w:ascii="Garamond" w:hAnsi="Garamond"/>
          <w:color w:val="000000" w:themeColor="text1"/>
          <w:sz w:val="24"/>
          <w:szCs w:val="24"/>
        </w:rPr>
        <w:t xml:space="preserve"> Manuale di Rendicontazione e rendicontate secondo le modalità ivi previste.</w:t>
      </w:r>
    </w:p>
    <w:p w:rsidR="3D97A460" w:rsidP="3D97A460" w:rsidRDefault="3D97A460" w14:paraId="1CCB4E58" w14:textId="64DB1088">
      <w:pPr>
        <w:spacing w:line="276" w:lineRule="auto"/>
        <w:jc w:val="center"/>
        <w:rPr>
          <w:rFonts w:ascii="Garamond" w:hAnsi="Garamond" w:cs="Garamond"/>
          <w:b/>
          <w:bCs/>
          <w:sz w:val="24"/>
          <w:szCs w:val="24"/>
        </w:rPr>
      </w:pPr>
    </w:p>
    <w:p w:rsidR="5CECCF54" w:rsidP="5CECCF54" w:rsidRDefault="5CECCF54" w14:paraId="42CA0974" w14:textId="0123FE80">
      <w:pPr>
        <w:spacing w:line="276" w:lineRule="auto"/>
        <w:jc w:val="center"/>
        <w:rPr>
          <w:rFonts w:ascii="Garamond" w:hAnsi="Garamond" w:cs="Garamond"/>
          <w:b/>
          <w:bCs/>
          <w:sz w:val="24"/>
          <w:szCs w:val="24"/>
        </w:rPr>
      </w:pPr>
    </w:p>
    <w:p w:rsidR="3D97A460" w:rsidP="3D97A460" w:rsidRDefault="3D97A460" w14:paraId="540B4CBF" w14:textId="35C57E23">
      <w:pPr>
        <w:spacing w:line="276" w:lineRule="auto"/>
        <w:jc w:val="center"/>
        <w:rPr>
          <w:rFonts w:ascii="Garamond" w:hAnsi="Garamond" w:cs="Garamond"/>
          <w:b/>
          <w:bCs/>
          <w:sz w:val="24"/>
          <w:szCs w:val="24"/>
        </w:rPr>
      </w:pPr>
    </w:p>
    <w:p w:rsidRPr="00C24956" w:rsidR="000E46AE" w:rsidP="00BD513E" w:rsidRDefault="000E46AE" w14:paraId="5B7D258D" w14:textId="74AA8F39">
      <w:pPr>
        <w:pStyle w:val="Titolo1"/>
      </w:pPr>
      <w:r w:rsidRPr="00C24956">
        <w:t>Art. 7</w:t>
      </w:r>
    </w:p>
    <w:p w:rsidRPr="00C24956" w:rsidR="3991DAC1" w:rsidP="3D97A460" w:rsidRDefault="3991DAC1" w14:paraId="729445A8" w14:textId="6114B9C8">
      <w:pPr>
        <w:pStyle w:val="Titolo1"/>
      </w:pPr>
      <w:r w:rsidRPr="00C24956">
        <w:t xml:space="preserve">Condizioni specifiche </w:t>
      </w:r>
    </w:p>
    <w:p w:rsidR="3D97A460" w:rsidP="3D97A460" w:rsidRDefault="3D97A460" w14:paraId="25A3AEAF" w14:textId="749BA619"/>
    <w:p w:rsidR="00B203EE" w:rsidP="2B455F66" w:rsidRDefault="56F11320" w14:paraId="3FF29E2B" w14:textId="1C199F4C">
      <w:pPr>
        <w:spacing w:line="276" w:lineRule="auto"/>
        <w:jc w:val="both"/>
        <w:rPr>
          <w:rFonts w:ascii="Garamond" w:hAnsi="Garamond" w:eastAsia="Garamond" w:cs="Garamond"/>
          <w:i/>
          <w:iCs/>
          <w:sz w:val="24"/>
          <w:szCs w:val="24"/>
        </w:rPr>
      </w:pPr>
      <w:r w:rsidRPr="2B455F66">
        <w:rPr>
          <w:rFonts w:ascii="Garamond" w:hAnsi="Garamond" w:cs="Garamond"/>
          <w:i/>
          <w:iCs/>
          <w:sz w:val="24"/>
          <w:szCs w:val="24"/>
        </w:rPr>
        <w:t>(</w:t>
      </w:r>
      <w:r w:rsidR="0003433E">
        <w:rPr>
          <w:rFonts w:ascii="Garamond" w:hAnsi="Garamond" w:cs="Garamond"/>
          <w:i/>
          <w:iCs/>
          <w:sz w:val="24"/>
          <w:szCs w:val="24"/>
        </w:rPr>
        <w:t>I</w:t>
      </w:r>
      <w:r w:rsidR="00D71A6A">
        <w:rPr>
          <w:rFonts w:ascii="Garamond" w:hAnsi="Garamond" w:cs="Garamond"/>
          <w:i/>
          <w:iCs/>
          <w:sz w:val="24"/>
          <w:szCs w:val="24"/>
        </w:rPr>
        <w:t xml:space="preserve">n </w:t>
      </w:r>
      <w:r w:rsidR="006B56DB">
        <w:rPr>
          <w:rFonts w:ascii="Garamond" w:hAnsi="Garamond" w:cs="Garamond"/>
          <w:i/>
          <w:iCs/>
          <w:sz w:val="24"/>
          <w:szCs w:val="24"/>
        </w:rPr>
        <w:t>presenza di</w:t>
      </w:r>
      <w:r w:rsidRPr="2B455F66">
        <w:rPr>
          <w:rFonts w:ascii="Garamond" w:hAnsi="Garamond" w:cs="Garamond"/>
          <w:i/>
          <w:iCs/>
          <w:sz w:val="24"/>
          <w:szCs w:val="24"/>
        </w:rPr>
        <w:t xml:space="preserve"> Condizioni Specifiche</w:t>
      </w:r>
      <w:r w:rsidRPr="2B455F66">
        <w:rPr>
          <w:rFonts w:ascii="Garamond" w:hAnsi="Garamond" w:eastAsia="Garamond" w:cs="Garamond"/>
          <w:i/>
          <w:iCs/>
          <w:sz w:val="24"/>
          <w:szCs w:val="24"/>
        </w:rPr>
        <w:t xml:space="preserve"> richieste dal Soggetto </w:t>
      </w:r>
      <w:r w:rsidR="005E0B79">
        <w:rPr>
          <w:rFonts w:ascii="Garamond" w:hAnsi="Garamond" w:eastAsia="Garamond" w:cs="Garamond"/>
          <w:i/>
          <w:iCs/>
          <w:sz w:val="24"/>
          <w:szCs w:val="24"/>
        </w:rPr>
        <w:t>E</w:t>
      </w:r>
      <w:r w:rsidRPr="2B455F66">
        <w:rPr>
          <w:rFonts w:ascii="Garamond" w:hAnsi="Garamond" w:eastAsia="Garamond" w:cs="Garamond"/>
          <w:i/>
          <w:iCs/>
          <w:sz w:val="24"/>
          <w:szCs w:val="24"/>
        </w:rPr>
        <w:t>secutore e autorizzate dall’AIC</w:t>
      </w:r>
      <w:r w:rsidR="00732AA7">
        <w:rPr>
          <w:rFonts w:ascii="Garamond" w:hAnsi="Garamond" w:eastAsia="Garamond" w:cs="Garamond"/>
          <w:i/>
          <w:iCs/>
          <w:sz w:val="24"/>
          <w:szCs w:val="24"/>
        </w:rPr>
        <w:t>S</w:t>
      </w:r>
      <w:r w:rsidR="0003433E">
        <w:rPr>
          <w:rFonts w:ascii="Garamond" w:hAnsi="Garamond" w:eastAsia="Garamond" w:cs="Garamond"/>
          <w:i/>
          <w:iCs/>
          <w:sz w:val="24"/>
          <w:szCs w:val="24"/>
        </w:rPr>
        <w:t>, inserire il seguente comma</w:t>
      </w:r>
      <w:r w:rsidR="00AD05F9">
        <w:rPr>
          <w:rFonts w:ascii="Garamond" w:hAnsi="Garamond" w:eastAsia="Garamond" w:cs="Garamond"/>
          <w:i/>
          <w:iCs/>
          <w:sz w:val="24"/>
          <w:szCs w:val="24"/>
        </w:rPr>
        <w:t>):</w:t>
      </w:r>
    </w:p>
    <w:p w:rsidRPr="00D72A43" w:rsidR="00322390" w:rsidP="00322390" w:rsidRDefault="00822D90" w14:paraId="3004AFE7" w14:textId="77777777">
      <w:pPr>
        <w:spacing w:line="276" w:lineRule="auto"/>
        <w:jc w:val="both"/>
        <w:rPr>
          <w:i/>
          <w:iCs/>
        </w:rPr>
      </w:pPr>
      <w:r>
        <w:rPr>
          <w:rFonts w:ascii="Garamond" w:hAnsi="Garamond" w:eastAsia="Garamond" w:cs="Garamond"/>
          <w:i/>
          <w:iCs/>
          <w:sz w:val="24"/>
          <w:szCs w:val="24"/>
        </w:rPr>
        <w:t xml:space="preserve"> </w:t>
      </w:r>
      <w:r w:rsidRPr="00D72A43" w:rsidR="00322390">
        <w:rPr>
          <w:rFonts w:ascii="Garamond" w:hAnsi="Garamond" w:eastAsia="Garamond" w:cs="Garamond"/>
          <w:i/>
          <w:iCs/>
          <w:sz w:val="24"/>
          <w:szCs w:val="24"/>
        </w:rPr>
        <w:t>(L</w:t>
      </w:r>
      <w:r w:rsidRPr="00D72A43" w:rsidR="00322390">
        <w:rPr>
          <w:rFonts w:ascii="Garamond" w:hAnsi="Garamond" w:cs="Garamond"/>
          <w:i/>
          <w:iCs/>
          <w:sz w:val="24"/>
          <w:szCs w:val="24"/>
        </w:rPr>
        <w:t>addove</w:t>
      </w:r>
      <w:r w:rsidRPr="00D72A43" w:rsidR="00322390">
        <w:rPr>
          <w:rFonts w:ascii="Garamond" w:hAnsi="Garamond" w:eastAsia="Garamond" w:cs="Garamond"/>
          <w:i/>
          <w:sz w:val="24"/>
          <w:szCs w:val="24"/>
        </w:rPr>
        <w:t xml:space="preserve"> non </w:t>
      </w:r>
      <w:r w:rsidR="00322390">
        <w:rPr>
          <w:rFonts w:ascii="Garamond" w:hAnsi="Garamond" w:cs="Garamond"/>
          <w:i/>
          <w:iCs/>
          <w:sz w:val="24"/>
          <w:szCs w:val="24"/>
        </w:rPr>
        <w:t>previste</w:t>
      </w:r>
      <w:r w:rsidRPr="00D72A43" w:rsidR="00322390">
        <w:rPr>
          <w:rFonts w:ascii="Garamond" w:hAnsi="Garamond" w:cs="Garamond"/>
          <w:i/>
          <w:iCs/>
          <w:sz w:val="24"/>
          <w:szCs w:val="24"/>
        </w:rPr>
        <w:t xml:space="preserve"> </w:t>
      </w:r>
      <w:r w:rsidRPr="00D72A43" w:rsidR="00322390">
        <w:rPr>
          <w:rFonts w:ascii="Garamond" w:hAnsi="Garamond" w:eastAsia="Garamond" w:cs="Garamond"/>
          <w:i/>
          <w:sz w:val="24"/>
          <w:szCs w:val="24"/>
        </w:rPr>
        <w:t>indicare la dicitura “Non sono previste Condizioni specifiche”</w:t>
      </w:r>
      <w:r w:rsidRPr="00D72A43" w:rsidR="00322390">
        <w:rPr>
          <w:rFonts w:ascii="Garamond" w:hAnsi="Garamond" w:cs="Garamond"/>
          <w:i/>
          <w:iCs/>
          <w:sz w:val="24"/>
          <w:szCs w:val="24"/>
        </w:rPr>
        <w:t xml:space="preserve">) </w:t>
      </w:r>
    </w:p>
    <w:p w:rsidRPr="000A5E32" w:rsidR="18660A45" w:rsidP="2B455F66" w:rsidRDefault="18660A45" w14:paraId="5AA5A24D" w14:textId="3EDD06B6">
      <w:pPr>
        <w:spacing w:line="276" w:lineRule="auto"/>
        <w:jc w:val="both"/>
      </w:pPr>
    </w:p>
    <w:p w:rsidRPr="000A5E32" w:rsidR="18660A45" w:rsidP="00A26FB1" w:rsidRDefault="577C32C1" w14:paraId="20078AEF" w14:textId="674DF03F">
      <w:pPr>
        <w:numPr>
          <w:ilvl w:val="0"/>
          <w:numId w:val="33"/>
        </w:numPr>
        <w:spacing w:line="276" w:lineRule="auto"/>
        <w:ind w:left="284" w:hanging="284"/>
        <w:jc w:val="both"/>
      </w:pPr>
      <w:r w:rsidRPr="2B455F66">
        <w:rPr>
          <w:rFonts w:ascii="Garamond" w:hAnsi="Garamond" w:cs="Garamond"/>
          <w:sz w:val="24"/>
          <w:szCs w:val="24"/>
        </w:rPr>
        <w:t>A</w:t>
      </w:r>
      <w:r w:rsidRPr="2B455F66" w:rsidR="56F11320">
        <w:rPr>
          <w:rFonts w:ascii="Garamond" w:hAnsi="Garamond" w:cs="Garamond"/>
          <w:sz w:val="24"/>
          <w:szCs w:val="24"/>
        </w:rPr>
        <w:t xml:space="preserve">i </w:t>
      </w:r>
      <w:r w:rsidRPr="0003433E" w:rsidR="56F11320">
        <w:rPr>
          <w:rFonts w:ascii="Garamond" w:hAnsi="Garamond" w:eastAsia="Garamond" w:cs="Garamond"/>
          <w:sz w:val="24"/>
          <w:szCs w:val="24"/>
        </w:rPr>
        <w:t>sensi</w:t>
      </w:r>
      <w:r w:rsidRPr="2B455F66" w:rsidR="56F11320">
        <w:rPr>
          <w:rFonts w:ascii="Garamond" w:hAnsi="Garamond" w:cs="Garamond"/>
          <w:sz w:val="24"/>
          <w:szCs w:val="24"/>
        </w:rPr>
        <w:t xml:space="preserve"> dell’art. 8.4 delle Procedure, il Soggetto Esecutore ha richiesto l’applicazione d</w:t>
      </w:r>
      <w:r w:rsidRPr="2B455F66" w:rsidR="5785F66C">
        <w:rPr>
          <w:rFonts w:ascii="Garamond" w:hAnsi="Garamond" w:cs="Garamond"/>
          <w:sz w:val="24"/>
          <w:szCs w:val="24"/>
        </w:rPr>
        <w:t>elle seguent</w:t>
      </w:r>
      <w:r w:rsidRPr="2B455F66" w:rsidR="56F11320">
        <w:rPr>
          <w:rFonts w:ascii="Garamond" w:hAnsi="Garamond" w:cs="Garamond"/>
          <w:sz w:val="24"/>
          <w:szCs w:val="24"/>
        </w:rPr>
        <w:t>i Condizioni Specifiche</w:t>
      </w:r>
      <w:r w:rsidRPr="2B455F66" w:rsidR="25AA963E">
        <w:rPr>
          <w:rFonts w:ascii="Garamond" w:hAnsi="Garamond" w:cs="Garamond"/>
          <w:sz w:val="24"/>
          <w:szCs w:val="24"/>
        </w:rPr>
        <w:t xml:space="preserve">, </w:t>
      </w:r>
      <w:r w:rsidRPr="2B455F66" w:rsidR="56F11320">
        <w:rPr>
          <w:rFonts w:ascii="Garamond" w:hAnsi="Garamond" w:cs="Garamond"/>
          <w:sz w:val="24"/>
          <w:szCs w:val="24"/>
        </w:rPr>
        <w:t>che sono state autorizzate dall’AICS e recepite nella presente Convenzione</w:t>
      </w:r>
      <w:r w:rsidRPr="2B455F66" w:rsidR="0168114E">
        <w:rPr>
          <w:rFonts w:ascii="Garamond" w:hAnsi="Garamond" w:cs="Garamond"/>
          <w:sz w:val="24"/>
          <w:szCs w:val="24"/>
        </w:rPr>
        <w:t>:</w:t>
      </w:r>
      <w:r w:rsidRPr="2B455F66" w:rsidR="56F11320">
        <w:rPr>
          <w:rFonts w:ascii="Garamond" w:hAnsi="Garamond" w:cs="Garamond"/>
          <w:sz w:val="24"/>
          <w:szCs w:val="24"/>
        </w:rPr>
        <w:t xml:space="preserve"> </w:t>
      </w:r>
    </w:p>
    <w:p w:rsidRPr="00F35579" w:rsidR="00F35579" w:rsidP="00C53829" w:rsidRDefault="1BBF62EC" w14:paraId="4B583E46" w14:textId="4C61ADB3">
      <w:pPr>
        <w:numPr>
          <w:ilvl w:val="0"/>
          <w:numId w:val="27"/>
        </w:numPr>
        <w:spacing w:line="276" w:lineRule="auto"/>
        <w:jc w:val="both"/>
      </w:pPr>
      <w:r w:rsidRPr="00F35579">
        <w:rPr>
          <w:rFonts w:ascii="Garamond" w:hAnsi="Garamond" w:eastAsia="Garamond" w:cs="Garamond"/>
          <w:sz w:val="24"/>
          <w:szCs w:val="24"/>
        </w:rPr>
        <w:t>[</w:t>
      </w:r>
      <w:r w:rsidRPr="00F35579" w:rsidR="052751B4">
        <w:rPr>
          <w:rFonts w:ascii="Garamond" w:hAnsi="Garamond" w:eastAsia="Garamond" w:cs="Garamond"/>
          <w:sz w:val="24"/>
          <w:szCs w:val="24"/>
        </w:rPr>
        <w:t>In</w:t>
      </w:r>
      <w:r w:rsidRPr="00F35579" w:rsidR="00B203EE">
        <w:rPr>
          <w:rFonts w:ascii="Garamond" w:hAnsi="Garamond" w:eastAsia="Garamond" w:cs="Garamond"/>
          <w:sz w:val="24"/>
          <w:szCs w:val="24"/>
        </w:rPr>
        <w:t>dicare</w:t>
      </w:r>
      <w:r w:rsidRPr="00F35579" w:rsidR="052751B4">
        <w:rPr>
          <w:rFonts w:ascii="Garamond" w:hAnsi="Garamond" w:eastAsia="Garamond" w:cs="Garamond"/>
          <w:sz w:val="24"/>
          <w:szCs w:val="24"/>
        </w:rPr>
        <w:t xml:space="preserve"> </w:t>
      </w:r>
      <w:r w:rsidRPr="00F35579" w:rsidR="052751B4">
        <w:rPr>
          <w:rFonts w:ascii="Garamond" w:hAnsi="Garamond" w:cs="Garamond"/>
          <w:sz w:val="24"/>
          <w:szCs w:val="24"/>
        </w:rPr>
        <w:t>le</w:t>
      </w:r>
      <w:r w:rsidRPr="00F35579" w:rsidR="052751B4">
        <w:rPr>
          <w:rFonts w:ascii="Garamond" w:hAnsi="Garamond" w:eastAsia="Garamond" w:cs="Garamond"/>
          <w:sz w:val="24"/>
          <w:szCs w:val="24"/>
        </w:rPr>
        <w:t xml:space="preserve"> </w:t>
      </w:r>
      <w:r w:rsidRPr="00F35579" w:rsidR="4F1F1453">
        <w:rPr>
          <w:rFonts w:ascii="Garamond" w:hAnsi="Garamond" w:eastAsia="Garamond" w:cs="Garamond"/>
          <w:sz w:val="24"/>
          <w:szCs w:val="24"/>
        </w:rPr>
        <w:t xml:space="preserve">eventuali </w:t>
      </w:r>
      <w:r w:rsidRPr="00F35579" w:rsidR="052751B4">
        <w:rPr>
          <w:rFonts w:ascii="Garamond" w:hAnsi="Garamond" w:eastAsia="Garamond" w:cs="Garamond"/>
          <w:sz w:val="24"/>
          <w:szCs w:val="24"/>
        </w:rPr>
        <w:t>Condizioni specifiche</w:t>
      </w:r>
      <w:r w:rsidRPr="00F35579" w:rsidR="7EAC48E4">
        <w:rPr>
          <w:rFonts w:ascii="Garamond" w:hAnsi="Garamond" w:eastAsia="Garamond" w:cs="Garamond"/>
          <w:sz w:val="24"/>
          <w:szCs w:val="24"/>
        </w:rPr>
        <w:t xml:space="preserve"> richieste dal Soggetto Esecutore e autorizzate dall’AICS]</w:t>
      </w:r>
    </w:p>
    <w:p w:rsidR="00F35579" w:rsidP="00F35579" w:rsidRDefault="00F35579" w14:paraId="428C0CE9" w14:textId="77777777">
      <w:pPr>
        <w:spacing w:line="276" w:lineRule="auto"/>
        <w:jc w:val="both"/>
        <w:rPr>
          <w:rFonts w:ascii="Garamond" w:hAnsi="Garamond" w:eastAsia="Garamond" w:cs="Garamond"/>
          <w:sz w:val="24"/>
          <w:szCs w:val="24"/>
        </w:rPr>
      </w:pPr>
    </w:p>
    <w:p w:rsidR="00966931" w:rsidP="00966931" w:rsidRDefault="00966931" w14:paraId="6BB01242" w14:textId="77777777">
      <w:pPr>
        <w:spacing w:line="276" w:lineRule="auto"/>
        <w:jc w:val="both"/>
        <w:rPr>
          <w:rFonts w:ascii="Garamond" w:hAnsi="Garamond" w:cs="Garamond"/>
          <w:sz w:val="24"/>
          <w:szCs w:val="24"/>
        </w:rPr>
      </w:pPr>
    </w:p>
    <w:p w:rsidRPr="00966931" w:rsidR="00322390" w:rsidP="00966931" w:rsidRDefault="00322390" w14:paraId="04B31672" w14:textId="77777777">
      <w:pPr>
        <w:spacing w:line="276" w:lineRule="auto"/>
        <w:jc w:val="both"/>
        <w:rPr>
          <w:rFonts w:ascii="Garamond" w:hAnsi="Garamond" w:cs="Garamond"/>
          <w:sz w:val="24"/>
          <w:szCs w:val="24"/>
        </w:rPr>
      </w:pPr>
    </w:p>
    <w:p w:rsidRPr="00211691" w:rsidR="00211691" w:rsidP="00211691" w:rsidRDefault="00211691" w14:paraId="07141C93" w14:textId="77777777"/>
    <w:p w:rsidR="3991DAC1" w:rsidP="3D97A460" w:rsidRDefault="3991DAC1" w14:paraId="4A22968F" w14:textId="42B8B9EE">
      <w:pPr>
        <w:pStyle w:val="Titolo1"/>
      </w:pPr>
      <w:r>
        <w:t>Art. 8</w:t>
      </w:r>
    </w:p>
    <w:p w:rsidRPr="00BD513E" w:rsidR="000E46AE" w:rsidP="00BD513E" w:rsidRDefault="000E46AE" w14:paraId="6B1688FB" w14:textId="77777777">
      <w:pPr>
        <w:pStyle w:val="Titolo1"/>
      </w:pPr>
      <w:r w:rsidRPr="00BD513E">
        <w:t>Presentazione dei Rapporti e dei Rendiconti</w:t>
      </w:r>
    </w:p>
    <w:p w:rsidRPr="00BD513E" w:rsidR="000E46AE" w:rsidP="00BD513E" w:rsidRDefault="000E46AE" w14:paraId="5A920190" w14:textId="77777777">
      <w:pPr>
        <w:suppressAutoHyphens w:val="0"/>
        <w:spacing w:after="120"/>
        <w:jc w:val="center"/>
        <w:rPr>
          <w:rFonts w:ascii="Garamond" w:hAnsi="Garamond" w:cs="Garamond"/>
          <w:b/>
          <w:bCs/>
          <w:color w:val="2E74B5"/>
          <w:spacing w:val="2"/>
          <w:sz w:val="28"/>
          <w:szCs w:val="28"/>
        </w:rPr>
      </w:pPr>
    </w:p>
    <w:p w:rsidRPr="0091207E" w:rsidR="0091207E" w:rsidP="001A0A91" w:rsidRDefault="000E46AE" w14:paraId="17537ED2" w14:textId="02F3B4CA">
      <w:pPr>
        <w:numPr>
          <w:ilvl w:val="0"/>
          <w:numId w:val="11"/>
        </w:numPr>
        <w:suppressAutoHyphens w:val="0"/>
        <w:spacing w:after="120"/>
        <w:ind w:left="284" w:hanging="284"/>
        <w:jc w:val="both"/>
        <w:rPr>
          <w:rFonts w:ascii="Garamond" w:hAnsi="Garamond" w:eastAsia="Calibri"/>
          <w:i/>
          <w:iCs/>
          <w:sz w:val="24"/>
          <w:szCs w:val="24"/>
          <w:lang w:eastAsia="en-US"/>
        </w:rPr>
      </w:pPr>
      <w:r w:rsidRPr="3D97A460">
        <w:rPr>
          <w:rFonts w:ascii="Garamond" w:hAnsi="Garamond" w:eastAsia="Calibri"/>
          <w:sz w:val="24"/>
          <w:szCs w:val="24"/>
          <w:lang w:eastAsia="en-US"/>
        </w:rPr>
        <w:t xml:space="preserve">Il </w:t>
      </w:r>
      <w:r w:rsidRPr="003A6D06">
        <w:rPr>
          <w:rFonts w:ascii="Garamond" w:hAnsi="Garamond" w:eastAsia="Calibri"/>
          <w:sz w:val="24"/>
          <w:szCs w:val="24"/>
          <w:lang w:eastAsia="en-US"/>
        </w:rPr>
        <w:t>Soggetto</w:t>
      </w:r>
      <w:r w:rsidRPr="003A6D06" w:rsidR="0091207E">
        <w:rPr>
          <w:rFonts w:ascii="Garamond" w:hAnsi="Garamond" w:eastAsia="Calibri"/>
          <w:sz w:val="24"/>
          <w:szCs w:val="24"/>
          <w:lang w:eastAsia="en-US"/>
        </w:rPr>
        <w:t xml:space="preserve"> Esecutore</w:t>
      </w:r>
      <w:r w:rsidRPr="3D97A460">
        <w:rPr>
          <w:rFonts w:ascii="Garamond" w:hAnsi="Garamond" w:eastAsia="Calibri"/>
          <w:sz w:val="24"/>
          <w:szCs w:val="24"/>
          <w:lang w:eastAsia="en-US"/>
        </w:rPr>
        <w:t xml:space="preserve"> si impegna a presentare i Rapporti secondo le modalità </w:t>
      </w:r>
      <w:r w:rsidRPr="3D97A460" w:rsidR="1DAD4B87">
        <w:rPr>
          <w:rFonts w:ascii="Garamond" w:hAnsi="Garamond" w:eastAsia="Calibri"/>
          <w:sz w:val="24"/>
          <w:szCs w:val="24"/>
          <w:lang w:eastAsia="en-US"/>
        </w:rPr>
        <w:t xml:space="preserve">e tempistiche </w:t>
      </w:r>
      <w:r w:rsidRPr="3D97A460">
        <w:rPr>
          <w:rFonts w:ascii="Garamond" w:hAnsi="Garamond" w:eastAsia="Calibri"/>
          <w:sz w:val="24"/>
          <w:szCs w:val="24"/>
          <w:lang w:eastAsia="en-US"/>
        </w:rPr>
        <w:t>stabilite</w:t>
      </w:r>
      <w:r w:rsidRPr="3D97A460" w:rsidR="0091207E">
        <w:rPr>
          <w:rFonts w:ascii="Garamond" w:hAnsi="Garamond" w:eastAsia="Calibri"/>
          <w:sz w:val="24"/>
          <w:szCs w:val="24"/>
          <w:lang w:eastAsia="en-US"/>
        </w:rPr>
        <w:t xml:space="preserve"> dall’art. </w:t>
      </w:r>
      <w:r w:rsidRPr="00ED1F9A" w:rsidR="0091207E">
        <w:rPr>
          <w:rFonts w:ascii="Garamond" w:hAnsi="Garamond" w:eastAsia="Calibri"/>
          <w:sz w:val="24"/>
          <w:szCs w:val="24"/>
          <w:lang w:eastAsia="en-US"/>
        </w:rPr>
        <w:t>17</w:t>
      </w:r>
      <w:r w:rsidRPr="3D97A460" w:rsidR="0091207E">
        <w:rPr>
          <w:rFonts w:ascii="Garamond" w:hAnsi="Garamond" w:eastAsia="Calibri"/>
          <w:sz w:val="24"/>
          <w:szCs w:val="24"/>
          <w:lang w:eastAsia="en-US"/>
        </w:rPr>
        <w:t xml:space="preserve"> delle Procedure </w:t>
      </w:r>
      <w:r w:rsidRPr="3D97A460">
        <w:rPr>
          <w:rFonts w:ascii="Garamond" w:hAnsi="Garamond" w:eastAsia="Calibri"/>
          <w:sz w:val="24"/>
          <w:szCs w:val="24"/>
          <w:lang w:eastAsia="en-US"/>
        </w:rPr>
        <w:t>(</w:t>
      </w:r>
      <w:r w:rsidRPr="3D97A460" w:rsidR="0091207E">
        <w:rPr>
          <w:rFonts w:ascii="Garamond" w:hAnsi="Garamond" w:eastAsia="Calibri"/>
          <w:i/>
          <w:iCs/>
          <w:sz w:val="24"/>
          <w:szCs w:val="24"/>
          <w:lang w:eastAsia="en-US"/>
        </w:rPr>
        <w:t>inserire i riferimenti ai Rapporti e alle relative tempistiche sulla base della durata dell’Iniziativa e della tipologia di erogazione, per anticipazione o per stato di avanzamento</w:t>
      </w:r>
      <w:r w:rsidR="0014157F">
        <w:rPr>
          <w:rFonts w:ascii="Garamond" w:hAnsi="Garamond" w:eastAsia="Calibri"/>
          <w:i/>
          <w:iCs/>
          <w:sz w:val="24"/>
          <w:szCs w:val="24"/>
          <w:lang w:eastAsia="en-US"/>
        </w:rPr>
        <w:t xml:space="preserve"> secondo quanto </w:t>
      </w:r>
      <w:r w:rsidR="00993248">
        <w:rPr>
          <w:rFonts w:ascii="Garamond" w:hAnsi="Garamond" w:eastAsia="Calibri"/>
          <w:i/>
          <w:iCs/>
          <w:sz w:val="24"/>
          <w:szCs w:val="24"/>
          <w:lang w:eastAsia="en-US"/>
        </w:rPr>
        <w:t>previsto a</w:t>
      </w:r>
      <w:r w:rsidRPr="3D97A460" w:rsidR="0014157F">
        <w:rPr>
          <w:rFonts w:ascii="Garamond" w:hAnsi="Garamond" w:eastAsia="Calibri"/>
          <w:i/>
          <w:iCs/>
          <w:sz w:val="24"/>
          <w:szCs w:val="24"/>
          <w:lang w:eastAsia="en-US"/>
        </w:rPr>
        <w:t>ll’art. 17.2 delle Procedure</w:t>
      </w:r>
      <w:r w:rsidRPr="3D97A460" w:rsidR="229DC0E9">
        <w:rPr>
          <w:rFonts w:ascii="Garamond" w:hAnsi="Garamond" w:eastAsia="Calibri"/>
          <w:i/>
          <w:iCs/>
          <w:sz w:val="24"/>
          <w:szCs w:val="24"/>
          <w:lang w:eastAsia="en-US"/>
        </w:rPr>
        <w:t>)</w:t>
      </w:r>
      <w:r w:rsidRPr="3D97A460" w:rsidR="07ADE82B">
        <w:rPr>
          <w:rFonts w:ascii="Garamond" w:hAnsi="Garamond" w:eastAsia="Calibri"/>
          <w:i/>
          <w:iCs/>
          <w:sz w:val="24"/>
          <w:szCs w:val="24"/>
          <w:lang w:eastAsia="en-US"/>
        </w:rPr>
        <w:t>.</w:t>
      </w:r>
    </w:p>
    <w:p w:rsidRPr="0091207E" w:rsidR="00BE538C" w:rsidP="00DB5B8B" w:rsidRDefault="5C6A4ABC" w14:paraId="0863FDCB" w14:textId="715FF9E8">
      <w:pPr>
        <w:numPr>
          <w:ilvl w:val="0"/>
          <w:numId w:val="11"/>
        </w:numPr>
        <w:suppressAutoHyphens w:val="0"/>
        <w:spacing w:after="120"/>
        <w:ind w:left="284" w:hanging="284"/>
        <w:jc w:val="both"/>
        <w:rPr>
          <w:rFonts w:ascii="Garamond" w:hAnsi="Garamond" w:cs="Garamond"/>
          <w:spacing w:val="2"/>
          <w:sz w:val="24"/>
          <w:szCs w:val="24"/>
        </w:rPr>
      </w:pPr>
      <w:r w:rsidRPr="5CECCF54">
        <w:rPr>
          <w:rFonts w:ascii="Garamond" w:hAnsi="Garamond" w:eastAsia="Calibri"/>
          <w:color w:val="000000" w:themeColor="text1"/>
          <w:sz w:val="24"/>
          <w:szCs w:val="24"/>
        </w:rPr>
        <w:t xml:space="preserve">È fatta salva la possibilità per l’AICS di richiedere ulteriori Rapporti narrativi trascorsi 18 mesi dall’ultimo rapporto approvato, in assenza di comunicazioni da parte del </w:t>
      </w:r>
      <w:r w:rsidRPr="5CECCF54">
        <w:rPr>
          <w:rFonts w:ascii="Garamond" w:hAnsi="Garamond" w:eastAsia="Calibri"/>
          <w:sz w:val="24"/>
          <w:szCs w:val="24"/>
        </w:rPr>
        <w:t>Soggetto Esecutore.</w:t>
      </w:r>
      <w:r w:rsidRPr="5CECCF54">
        <w:rPr>
          <w:rFonts w:ascii="Garamond" w:hAnsi="Garamond" w:eastAsia="Calibri"/>
          <w:color w:val="000000" w:themeColor="text1"/>
          <w:sz w:val="24"/>
          <w:szCs w:val="24"/>
        </w:rPr>
        <w:t xml:space="preserve"> </w:t>
      </w:r>
    </w:p>
    <w:p w:rsidR="5CECCF54" w:rsidP="5CECCF54" w:rsidRDefault="5CECCF54" w14:paraId="617CF424" w14:textId="4BD9929F">
      <w:pPr>
        <w:numPr>
          <w:ilvl w:val="3"/>
          <w:numId w:val="8"/>
        </w:numPr>
        <w:spacing w:line="276" w:lineRule="auto"/>
        <w:ind w:left="284" w:hanging="284"/>
        <w:jc w:val="both"/>
        <w:rPr>
          <w:rFonts w:ascii="Garamond" w:hAnsi="Garamond" w:cs="Garamond"/>
          <w:sz w:val="24"/>
          <w:szCs w:val="24"/>
        </w:rPr>
      </w:pPr>
    </w:p>
    <w:p w:rsidRPr="00B730A5" w:rsidR="006005E4" w:rsidP="0091207E" w:rsidRDefault="00543FB6" w14:paraId="7F0BFEA1" w14:textId="1766E773">
      <w:pPr>
        <w:pStyle w:val="Titolo1"/>
        <w:rPr/>
      </w:pPr>
      <w:r w:rsidR="00543FB6">
        <w:rPr/>
        <w:t xml:space="preserve">Art. </w:t>
      </w:r>
      <w:r w:rsidR="007B7ED6">
        <w:rPr/>
        <w:t>9</w:t>
      </w:r>
    </w:p>
    <w:p w:rsidRPr="00CF5923" w:rsidR="006005E4" w:rsidP="53C28288" w:rsidRDefault="00EA691B" w14:paraId="0A3454F0" w14:textId="7060DA9D">
      <w:pPr>
        <w:pStyle w:val="Titolo1"/>
        <w:rPr/>
      </w:pPr>
      <w:r w:rsidR="00EA691B">
        <w:rPr/>
        <w:t>Revi</w:t>
      </w:r>
      <w:r w:rsidR="008D2446">
        <w:rPr/>
        <w:t>s</w:t>
      </w:r>
      <w:r w:rsidR="00C976CE">
        <w:rPr/>
        <w:t xml:space="preserve">ione contabile </w:t>
      </w:r>
    </w:p>
    <w:p w:rsidRPr="00395B24" w:rsidR="00C341EA" w:rsidP="00892150" w:rsidRDefault="00C341EA" w14:paraId="47F235B9" w14:textId="77777777">
      <w:pPr>
        <w:suppressAutoHyphens w:val="0"/>
        <w:spacing w:after="120"/>
        <w:contextualSpacing/>
        <w:jc w:val="both"/>
        <w:rPr>
          <w:rFonts w:ascii="Garamond" w:hAnsi="Garamond" w:cs="Garamond"/>
          <w:spacing w:val="2"/>
          <w:sz w:val="24"/>
          <w:szCs w:val="24"/>
        </w:rPr>
      </w:pPr>
    </w:p>
    <w:p w:rsidRPr="00A2118B" w:rsidR="00A2118B" w:rsidP="005B046B" w:rsidRDefault="003C2F27" w14:paraId="4A3FF532" w14:textId="73BE7405">
      <w:pPr>
        <w:numPr>
          <w:ilvl w:val="0"/>
          <w:numId w:val="40"/>
        </w:numPr>
        <w:suppressAutoHyphens w:val="0"/>
        <w:spacing w:after="120"/>
        <w:ind w:left="284" w:hanging="284"/>
        <w:jc w:val="both"/>
        <w:rPr>
          <w:rFonts w:ascii="Garamond" w:hAnsi="Garamond" w:cs="Garamond"/>
          <w:spacing w:val="2"/>
          <w:sz w:val="24"/>
          <w:szCs w:val="24"/>
        </w:rPr>
      </w:pPr>
      <w:r w:rsidRPr="00A031BC">
        <w:rPr>
          <w:rFonts w:ascii="Garamond" w:hAnsi="Garamond" w:eastAsia="Calibri"/>
          <w:sz w:val="24"/>
          <w:szCs w:val="24"/>
          <w:lang w:eastAsia="en-US"/>
        </w:rPr>
        <w:t xml:space="preserve">Il </w:t>
      </w:r>
      <w:r w:rsidRPr="002F4E79">
        <w:rPr>
          <w:rFonts w:ascii="Garamond" w:hAnsi="Garamond" w:eastAsia="Calibri"/>
          <w:sz w:val="24"/>
          <w:szCs w:val="24"/>
          <w:lang w:eastAsia="en-US"/>
        </w:rPr>
        <w:t xml:space="preserve">Soggetto </w:t>
      </w:r>
      <w:r w:rsidRPr="002F4E79" w:rsidR="00D804BA">
        <w:rPr>
          <w:rFonts w:ascii="Garamond" w:hAnsi="Garamond" w:eastAsia="Calibri"/>
          <w:sz w:val="24"/>
          <w:szCs w:val="24"/>
          <w:lang w:eastAsia="en-US"/>
        </w:rPr>
        <w:t>E</w:t>
      </w:r>
      <w:r w:rsidRPr="002F4E79">
        <w:rPr>
          <w:rFonts w:ascii="Garamond" w:hAnsi="Garamond" w:eastAsia="Calibri"/>
          <w:sz w:val="24"/>
          <w:szCs w:val="24"/>
          <w:lang w:eastAsia="en-US"/>
        </w:rPr>
        <w:t>secutore</w:t>
      </w:r>
      <w:r w:rsidRPr="002F4E79" w:rsidR="00D804BA">
        <w:rPr>
          <w:rFonts w:ascii="Garamond" w:hAnsi="Garamond" w:eastAsia="Calibri"/>
          <w:sz w:val="24"/>
          <w:szCs w:val="24"/>
          <w:lang w:eastAsia="en-US"/>
        </w:rPr>
        <w:t xml:space="preserve"> </w:t>
      </w:r>
      <w:r w:rsidRPr="002F4E79" w:rsidR="00E548C6">
        <w:rPr>
          <w:rFonts w:ascii="Garamond" w:hAnsi="Garamond" w:cs="Garamond"/>
          <w:spacing w:val="2"/>
          <w:sz w:val="24"/>
          <w:szCs w:val="24"/>
        </w:rPr>
        <w:t>dichiara di avere</w:t>
      </w:r>
      <w:r w:rsidRPr="002F4E79" w:rsidR="00974CD4">
        <w:rPr>
          <w:rFonts w:ascii="Garamond" w:hAnsi="Garamond" w:cs="Garamond"/>
          <w:spacing w:val="2"/>
          <w:sz w:val="24"/>
          <w:szCs w:val="24"/>
        </w:rPr>
        <w:t xml:space="preserve"> individuato, nel rispetto dei requisiti di cu</w:t>
      </w:r>
      <w:r w:rsidRPr="002F4E79" w:rsidR="00D804BA">
        <w:rPr>
          <w:rFonts w:ascii="Garamond" w:hAnsi="Garamond" w:cs="Garamond"/>
          <w:spacing w:val="2"/>
          <w:sz w:val="24"/>
          <w:szCs w:val="24"/>
        </w:rPr>
        <w:t>i all’art. 18.2 delle Procedure,</w:t>
      </w:r>
      <w:r w:rsidRPr="002F4E79" w:rsidR="00C8347C">
        <w:rPr>
          <w:rFonts w:ascii="Garamond" w:hAnsi="Garamond" w:cs="Garamond"/>
          <w:spacing w:val="2"/>
          <w:sz w:val="24"/>
          <w:szCs w:val="24"/>
        </w:rPr>
        <w:t xml:space="preserve"> per</w:t>
      </w:r>
      <w:r w:rsidRPr="002F4E79" w:rsidR="00892150">
        <w:rPr>
          <w:rFonts w:ascii="Garamond" w:hAnsi="Garamond" w:cs="Garamond"/>
          <w:spacing w:val="2"/>
          <w:sz w:val="24"/>
          <w:szCs w:val="24"/>
        </w:rPr>
        <w:t xml:space="preserve"> le attività di </w:t>
      </w:r>
      <w:r w:rsidRPr="00A031BC" w:rsidR="00892150">
        <w:rPr>
          <w:rFonts w:ascii="Garamond" w:hAnsi="Garamond" w:cs="Garamond"/>
          <w:spacing w:val="2"/>
          <w:sz w:val="24"/>
          <w:szCs w:val="24"/>
        </w:rPr>
        <w:t>revisione</w:t>
      </w:r>
      <w:r w:rsidR="00CF2085">
        <w:rPr>
          <w:rFonts w:ascii="Garamond" w:hAnsi="Garamond" w:cs="Garamond"/>
          <w:spacing w:val="2"/>
          <w:sz w:val="24"/>
          <w:szCs w:val="24"/>
        </w:rPr>
        <w:t xml:space="preserve"> esterna</w:t>
      </w:r>
      <w:r w:rsidRPr="00A031BC" w:rsidR="00892150">
        <w:rPr>
          <w:rFonts w:ascii="Garamond" w:hAnsi="Garamond" w:cs="Garamond"/>
          <w:spacing w:val="2"/>
          <w:sz w:val="24"/>
          <w:szCs w:val="24"/>
        </w:rPr>
        <w:t xml:space="preserve"> dell’I</w:t>
      </w:r>
      <w:r w:rsidRPr="00A031BC" w:rsidR="00E548C6">
        <w:rPr>
          <w:rFonts w:ascii="Garamond" w:hAnsi="Garamond" w:cs="Garamond"/>
          <w:spacing w:val="2"/>
          <w:sz w:val="24"/>
          <w:szCs w:val="24"/>
        </w:rPr>
        <w:t>niziativa</w:t>
      </w:r>
      <w:r w:rsidRPr="00A031BC" w:rsidR="00892150">
        <w:rPr>
          <w:rFonts w:ascii="Garamond" w:hAnsi="Garamond" w:cs="Garamond"/>
          <w:spacing w:val="2"/>
          <w:sz w:val="24"/>
          <w:szCs w:val="24"/>
        </w:rPr>
        <w:t xml:space="preserve">, </w:t>
      </w:r>
      <w:r w:rsidRPr="00A031BC" w:rsidR="00E548C6">
        <w:rPr>
          <w:rFonts w:ascii="Garamond" w:hAnsi="Garamond" w:cs="Garamond"/>
          <w:spacing w:val="2"/>
          <w:sz w:val="24"/>
          <w:szCs w:val="24"/>
        </w:rPr>
        <w:t xml:space="preserve">il seguente </w:t>
      </w:r>
      <w:r w:rsidRPr="00CF2085" w:rsidR="00E548C6">
        <w:rPr>
          <w:rFonts w:ascii="Garamond" w:hAnsi="Garamond" w:cs="Garamond"/>
          <w:b/>
          <w:bCs/>
          <w:spacing w:val="2"/>
          <w:sz w:val="24"/>
          <w:szCs w:val="24"/>
        </w:rPr>
        <w:t>Revisore</w:t>
      </w:r>
      <w:r w:rsidRPr="00CF2085" w:rsidR="00CF2085">
        <w:rPr>
          <w:rFonts w:ascii="Garamond" w:hAnsi="Garamond" w:cs="Garamond"/>
          <w:b/>
          <w:bCs/>
          <w:spacing w:val="2"/>
          <w:sz w:val="24"/>
          <w:szCs w:val="24"/>
        </w:rPr>
        <w:t xml:space="preserve"> esterno</w:t>
      </w:r>
      <w:r w:rsidRPr="00A031BC" w:rsidR="00E548C6">
        <w:rPr>
          <w:rFonts w:ascii="Garamond" w:hAnsi="Garamond" w:cs="Garamond"/>
          <w:spacing w:val="2"/>
          <w:sz w:val="24"/>
          <w:szCs w:val="24"/>
        </w:rPr>
        <w:t>: [nome e cognome, recapito</w:t>
      </w:r>
      <w:r w:rsidRPr="00A031BC" w:rsidR="0021624C">
        <w:rPr>
          <w:rFonts w:ascii="Garamond" w:hAnsi="Garamond" w:cs="Garamond"/>
          <w:spacing w:val="2"/>
          <w:sz w:val="24"/>
          <w:szCs w:val="24"/>
        </w:rPr>
        <w:t xml:space="preserve"> e PEC</w:t>
      </w:r>
      <w:r w:rsidRPr="00A031BC" w:rsidR="00C8347C">
        <w:rPr>
          <w:rFonts w:ascii="Garamond" w:hAnsi="Garamond" w:cs="Garamond"/>
          <w:spacing w:val="2"/>
          <w:sz w:val="24"/>
          <w:szCs w:val="24"/>
        </w:rPr>
        <w:t>], iscritto</w:t>
      </w:r>
      <w:r w:rsidRPr="00A031BC" w:rsidR="00E548C6">
        <w:rPr>
          <w:rFonts w:ascii="Garamond" w:hAnsi="Garamond" w:cs="Garamond"/>
          <w:spacing w:val="2"/>
          <w:sz w:val="24"/>
          <w:szCs w:val="24"/>
        </w:rPr>
        <w:t xml:space="preserve"> al Registro dei revisori legali di cui al Decreto Legislativo 27 gennaio 2010, n. 39 e ss. mm. e ii. </w:t>
      </w:r>
      <w:r w:rsidRPr="00A031BC" w:rsidR="00892150">
        <w:rPr>
          <w:rFonts w:ascii="Garamond" w:hAnsi="Garamond" w:cs="Garamond"/>
          <w:spacing w:val="2"/>
          <w:sz w:val="24"/>
          <w:szCs w:val="24"/>
        </w:rPr>
        <w:t>dal [</w:t>
      </w:r>
      <w:r w:rsidR="002F4E79">
        <w:rPr>
          <w:rFonts w:ascii="Garamond" w:hAnsi="Garamond" w:cs="Garamond"/>
          <w:spacing w:val="2"/>
          <w:sz w:val="24"/>
          <w:szCs w:val="24"/>
        </w:rPr>
        <w:t>…</w:t>
      </w:r>
      <w:r w:rsidRPr="00A031BC" w:rsidR="00892150">
        <w:rPr>
          <w:rFonts w:ascii="Garamond" w:hAnsi="Garamond" w:cs="Garamond"/>
          <w:spacing w:val="2"/>
          <w:sz w:val="24"/>
          <w:szCs w:val="24"/>
        </w:rPr>
        <w:t>]</w:t>
      </w:r>
      <w:r w:rsidRPr="00A031BC" w:rsidR="00E33A2E">
        <w:rPr>
          <w:rFonts w:ascii="Garamond" w:hAnsi="Garamond" w:cs="Garamond"/>
          <w:spacing w:val="2"/>
          <w:sz w:val="24"/>
          <w:szCs w:val="24"/>
        </w:rPr>
        <w:t>,</w:t>
      </w:r>
      <w:r w:rsidRPr="00A031BC" w:rsidR="00892150">
        <w:rPr>
          <w:rFonts w:ascii="Garamond" w:hAnsi="Garamond" w:cs="Garamond"/>
          <w:spacing w:val="2"/>
          <w:sz w:val="24"/>
          <w:szCs w:val="24"/>
        </w:rPr>
        <w:t xml:space="preserve"> </w:t>
      </w:r>
      <w:r w:rsidRPr="00A031BC" w:rsidR="00C8347C">
        <w:rPr>
          <w:rFonts w:ascii="Garamond" w:hAnsi="Garamond" w:cs="Garamond"/>
          <w:spacing w:val="2"/>
          <w:sz w:val="24"/>
          <w:szCs w:val="24"/>
        </w:rPr>
        <w:t>con</w:t>
      </w:r>
      <w:r w:rsidRPr="00A031BC" w:rsidR="00B50DFD">
        <w:rPr>
          <w:rFonts w:ascii="Garamond" w:hAnsi="Garamond" w:cs="Garamond"/>
          <w:spacing w:val="2"/>
          <w:sz w:val="24"/>
          <w:szCs w:val="24"/>
        </w:rPr>
        <w:t xml:space="preserve"> numero [</w:t>
      </w:r>
      <w:r w:rsidR="002F4E79">
        <w:rPr>
          <w:rFonts w:ascii="Garamond" w:hAnsi="Garamond" w:cs="Garamond"/>
          <w:spacing w:val="2"/>
          <w:sz w:val="24"/>
          <w:szCs w:val="24"/>
        </w:rPr>
        <w:t>…</w:t>
      </w:r>
      <w:r w:rsidRPr="00A031BC" w:rsidR="00E548C6">
        <w:rPr>
          <w:rFonts w:ascii="Garamond" w:hAnsi="Garamond" w:cs="Garamond"/>
          <w:spacing w:val="2"/>
          <w:sz w:val="24"/>
          <w:szCs w:val="24"/>
        </w:rPr>
        <w:t>]</w:t>
      </w:r>
      <w:r w:rsidRPr="00A031BC" w:rsidR="00E33A2E">
        <w:rPr>
          <w:rFonts w:ascii="Garamond" w:hAnsi="Garamond" w:cs="Garamond"/>
          <w:spacing w:val="2"/>
          <w:sz w:val="24"/>
          <w:szCs w:val="24"/>
        </w:rPr>
        <w:t>,</w:t>
      </w:r>
      <w:r w:rsidRPr="00A031BC" w:rsidR="00E548C6">
        <w:rPr>
          <w:rFonts w:ascii="Garamond" w:hAnsi="Garamond" w:cs="Garamond"/>
          <w:spacing w:val="2"/>
          <w:sz w:val="24"/>
          <w:szCs w:val="24"/>
        </w:rPr>
        <w:t xml:space="preserve"> </w:t>
      </w:r>
      <w:r w:rsidRPr="00A031BC" w:rsidR="00566B6D">
        <w:rPr>
          <w:rFonts w:ascii="Garamond" w:hAnsi="Garamond" w:cs="Garamond"/>
          <w:spacing w:val="2"/>
          <w:sz w:val="24"/>
          <w:szCs w:val="24"/>
        </w:rPr>
        <w:t>e/o iscritto all’Albo</w:t>
      </w:r>
      <w:r w:rsidRPr="00D804BA" w:rsidR="00566B6D">
        <w:t xml:space="preserve"> </w:t>
      </w:r>
      <w:r w:rsidRPr="00A031BC" w:rsidR="00566B6D">
        <w:rPr>
          <w:rFonts w:ascii="Garamond" w:hAnsi="Garamond" w:cs="Garamond"/>
          <w:spacing w:val="2"/>
          <w:sz w:val="24"/>
          <w:szCs w:val="24"/>
        </w:rPr>
        <w:t>dei Dottori Commercialisti ed Esperti Contabili dal [</w:t>
      </w:r>
      <w:r w:rsidR="002F4E79">
        <w:rPr>
          <w:rFonts w:ascii="Garamond" w:hAnsi="Garamond" w:cs="Garamond"/>
          <w:spacing w:val="2"/>
          <w:sz w:val="24"/>
          <w:szCs w:val="24"/>
        </w:rPr>
        <w:t>…</w:t>
      </w:r>
      <w:r w:rsidRPr="00A031BC" w:rsidR="00566B6D">
        <w:rPr>
          <w:rFonts w:ascii="Garamond" w:hAnsi="Garamond" w:cs="Garamond"/>
          <w:spacing w:val="2"/>
          <w:sz w:val="24"/>
          <w:szCs w:val="24"/>
        </w:rPr>
        <w:t>].</w:t>
      </w:r>
      <w:r w:rsidRPr="00A031BC" w:rsidR="00D804BA">
        <w:rPr>
          <w:rFonts w:ascii="Garamond" w:hAnsi="Garamond" w:cs="Garamond"/>
          <w:spacing w:val="2"/>
          <w:sz w:val="24"/>
          <w:szCs w:val="24"/>
        </w:rPr>
        <w:t xml:space="preserve"> </w:t>
      </w:r>
      <w:r w:rsidRPr="00A031BC" w:rsidR="00A031BC">
        <w:rPr>
          <w:rFonts w:ascii="Garamond" w:hAnsi="Garamond" w:eastAsia="Calibri"/>
          <w:sz w:val="24"/>
          <w:szCs w:val="24"/>
          <w:lang w:eastAsia="en-US"/>
        </w:rPr>
        <w:t xml:space="preserve">Il </w:t>
      </w:r>
      <w:r w:rsidRPr="002F4E79" w:rsidR="00A031BC">
        <w:rPr>
          <w:rFonts w:ascii="Garamond" w:hAnsi="Garamond" w:eastAsia="Calibri"/>
          <w:sz w:val="24"/>
          <w:szCs w:val="24"/>
          <w:lang w:eastAsia="en-US"/>
        </w:rPr>
        <w:t>Soggetto Esecutore</w:t>
      </w:r>
      <w:r w:rsidRPr="002F4E79" w:rsidR="00A031BC">
        <w:rPr>
          <w:rFonts w:ascii="Garamond" w:hAnsi="Garamond" w:cs="Garamond"/>
          <w:spacing w:val="2"/>
          <w:sz w:val="24"/>
          <w:szCs w:val="24"/>
        </w:rPr>
        <w:t xml:space="preserve"> </w:t>
      </w:r>
      <w:r w:rsidRPr="002F4E79" w:rsidR="00A031BC">
        <w:rPr>
          <w:rFonts w:ascii="Garamond" w:hAnsi="Garamond" w:eastAsia="Calibri"/>
          <w:sz w:val="24"/>
          <w:szCs w:val="24"/>
          <w:lang w:eastAsia="en-US"/>
        </w:rPr>
        <w:t xml:space="preserve">allega alla presente Convenzione la Dichiarazione di insussistenza di cause di incompatibilità, ai sensi dell’art. 46 e 47 del d.P.R. 445/2000, debitamente sottoscritta da parte del Revisore contabile. </w:t>
      </w:r>
    </w:p>
    <w:p w:rsidR="00EA2E46" w:rsidP="00B51638" w:rsidRDefault="00E07DDE" w14:paraId="7CD80E80" w14:textId="2C1B09A2">
      <w:pPr>
        <w:suppressAutoHyphens w:val="0"/>
        <w:spacing w:before="120" w:after="120"/>
        <w:ind w:left="284"/>
        <w:jc w:val="both"/>
        <w:rPr>
          <w:rFonts w:ascii="Garamond" w:hAnsi="Garamond" w:eastAsia="Calibri"/>
          <w:sz w:val="24"/>
          <w:szCs w:val="24"/>
        </w:rPr>
      </w:pPr>
      <w:r>
        <w:rPr>
          <w:rFonts w:ascii="Garamond" w:hAnsi="Garamond" w:eastAsia="Calibri"/>
          <w:i/>
          <w:iCs/>
          <w:sz w:val="24"/>
          <w:szCs w:val="24"/>
        </w:rPr>
        <w:t>(</w:t>
      </w:r>
      <w:r w:rsidR="00B51638">
        <w:rPr>
          <w:rFonts w:ascii="Garamond" w:hAnsi="Garamond" w:eastAsia="Calibri"/>
          <w:i/>
          <w:iCs/>
          <w:sz w:val="24"/>
          <w:szCs w:val="24"/>
        </w:rPr>
        <w:t>P</w:t>
      </w:r>
      <w:r w:rsidRPr="006C0B93" w:rsidR="006C0B93">
        <w:rPr>
          <w:rFonts w:ascii="Garamond" w:hAnsi="Garamond" w:eastAsia="Calibri"/>
          <w:i/>
          <w:iCs/>
          <w:sz w:val="24"/>
          <w:szCs w:val="24"/>
        </w:rPr>
        <w:t>er i</w:t>
      </w:r>
      <w:r w:rsidR="00795756">
        <w:rPr>
          <w:rFonts w:ascii="Garamond" w:hAnsi="Garamond" w:eastAsia="Calibri"/>
          <w:i/>
          <w:iCs/>
          <w:sz w:val="24"/>
          <w:szCs w:val="24"/>
        </w:rPr>
        <w:t>l</w:t>
      </w:r>
      <w:r w:rsidRPr="006C0B93" w:rsidR="006C0B93">
        <w:rPr>
          <w:rFonts w:ascii="Garamond" w:hAnsi="Garamond" w:eastAsia="Calibri"/>
          <w:i/>
          <w:iCs/>
          <w:sz w:val="24"/>
          <w:szCs w:val="24"/>
        </w:rPr>
        <w:t xml:space="preserve"> Soggett</w:t>
      </w:r>
      <w:r w:rsidR="00795756">
        <w:rPr>
          <w:rFonts w:ascii="Garamond" w:hAnsi="Garamond" w:eastAsia="Calibri"/>
          <w:i/>
          <w:iCs/>
          <w:sz w:val="24"/>
          <w:szCs w:val="24"/>
        </w:rPr>
        <w:t>o</w:t>
      </w:r>
      <w:r w:rsidRPr="006C0B93" w:rsidR="002C0ED8">
        <w:rPr>
          <w:rFonts w:ascii="Garamond" w:hAnsi="Garamond" w:eastAsia="Calibri"/>
          <w:i/>
          <w:iCs/>
          <w:sz w:val="24"/>
          <w:szCs w:val="24"/>
        </w:rPr>
        <w:t xml:space="preserve"> Esecutor</w:t>
      </w:r>
      <w:r w:rsidR="00795756">
        <w:rPr>
          <w:rFonts w:ascii="Garamond" w:hAnsi="Garamond" w:eastAsia="Calibri"/>
          <w:i/>
          <w:iCs/>
          <w:sz w:val="24"/>
          <w:szCs w:val="24"/>
        </w:rPr>
        <w:t>e</w:t>
      </w:r>
      <w:r w:rsidRPr="006C0B93" w:rsidR="002C0ED8">
        <w:rPr>
          <w:rFonts w:ascii="Garamond" w:hAnsi="Garamond" w:eastAsia="Calibri"/>
          <w:i/>
          <w:iCs/>
          <w:sz w:val="24"/>
          <w:szCs w:val="24"/>
        </w:rPr>
        <w:t xml:space="preserve"> di cui agli articoli 24 e 25</w:t>
      </w:r>
      <w:r w:rsidR="00066DDF">
        <w:rPr>
          <w:rFonts w:ascii="Garamond" w:hAnsi="Garamond" w:eastAsia="Calibri"/>
          <w:i/>
          <w:iCs/>
          <w:sz w:val="24"/>
          <w:szCs w:val="24"/>
        </w:rPr>
        <w:t xml:space="preserve"> L. 125/2014</w:t>
      </w:r>
      <w:r w:rsidR="00066DDF">
        <w:rPr>
          <w:rFonts w:ascii="Garamond" w:hAnsi="Garamond" w:eastAsia="Calibri"/>
          <w:sz w:val="24"/>
          <w:szCs w:val="24"/>
        </w:rPr>
        <w:t xml:space="preserve">, </w:t>
      </w:r>
      <w:r w:rsidRPr="00B51638" w:rsidR="004367DA">
        <w:rPr>
          <w:rFonts w:ascii="Garamond" w:hAnsi="Garamond" w:eastAsia="Calibri"/>
          <w:i/>
          <w:iCs/>
          <w:sz w:val="24"/>
          <w:szCs w:val="24"/>
        </w:rPr>
        <w:t>q</w:t>
      </w:r>
      <w:r w:rsidRPr="004367DA" w:rsidR="00F15990">
        <w:rPr>
          <w:rFonts w:ascii="Garamond" w:hAnsi="Garamond" w:eastAsia="Calibri"/>
          <w:i/>
          <w:iCs/>
          <w:sz w:val="24"/>
          <w:szCs w:val="24"/>
        </w:rPr>
        <w:t xml:space="preserve">ualora il Revisore </w:t>
      </w:r>
      <w:r w:rsidRPr="004367DA" w:rsidR="00F22A86">
        <w:rPr>
          <w:rFonts w:ascii="Garamond" w:hAnsi="Garamond" w:eastAsia="Calibri"/>
          <w:i/>
          <w:iCs/>
          <w:sz w:val="24"/>
          <w:szCs w:val="24"/>
        </w:rPr>
        <w:t>ve</w:t>
      </w:r>
      <w:r w:rsidRPr="004367DA" w:rsidR="007A32EB">
        <w:rPr>
          <w:rFonts w:ascii="Garamond" w:hAnsi="Garamond" w:eastAsia="Calibri"/>
          <w:i/>
          <w:iCs/>
          <w:sz w:val="24"/>
          <w:szCs w:val="24"/>
        </w:rPr>
        <w:t xml:space="preserve">nga </w:t>
      </w:r>
      <w:r w:rsidRPr="004367DA" w:rsidR="00145624">
        <w:rPr>
          <w:rFonts w:ascii="Garamond" w:hAnsi="Garamond" w:eastAsia="Calibri"/>
          <w:i/>
          <w:iCs/>
          <w:sz w:val="24"/>
          <w:szCs w:val="24"/>
        </w:rPr>
        <w:t xml:space="preserve">incaricato </w:t>
      </w:r>
      <w:r w:rsidR="003F3463">
        <w:rPr>
          <w:rFonts w:ascii="Garamond" w:hAnsi="Garamond" w:eastAsia="Calibri"/>
          <w:i/>
          <w:iCs/>
          <w:sz w:val="24"/>
          <w:szCs w:val="24"/>
        </w:rPr>
        <w:t xml:space="preserve">in data successiva alla data di </w:t>
      </w:r>
      <w:r w:rsidRPr="004367DA" w:rsidR="00EC5791">
        <w:rPr>
          <w:rFonts w:ascii="Garamond" w:hAnsi="Garamond" w:eastAsia="Calibri"/>
          <w:i/>
          <w:iCs/>
          <w:sz w:val="24"/>
          <w:szCs w:val="24"/>
        </w:rPr>
        <w:t xml:space="preserve">stipula della </w:t>
      </w:r>
      <w:r w:rsidRPr="004367DA" w:rsidR="004B3CEF">
        <w:rPr>
          <w:rFonts w:ascii="Garamond" w:hAnsi="Garamond" w:eastAsia="Calibri"/>
          <w:i/>
          <w:iCs/>
          <w:sz w:val="24"/>
          <w:szCs w:val="24"/>
        </w:rPr>
        <w:t>Convenzione</w:t>
      </w:r>
      <w:r w:rsidRPr="004367DA" w:rsidR="00562043">
        <w:rPr>
          <w:rFonts w:ascii="Garamond" w:hAnsi="Garamond" w:eastAsia="Calibri"/>
          <w:i/>
          <w:iCs/>
          <w:sz w:val="24"/>
          <w:szCs w:val="24"/>
        </w:rPr>
        <w:t>,</w:t>
      </w:r>
      <w:r w:rsidR="00562043">
        <w:rPr>
          <w:rFonts w:ascii="Garamond" w:hAnsi="Garamond" w:eastAsia="Calibri"/>
          <w:sz w:val="24"/>
          <w:szCs w:val="24"/>
        </w:rPr>
        <w:t xml:space="preserve"> </w:t>
      </w:r>
      <w:r w:rsidRPr="001C67A1" w:rsidR="001C67A1">
        <w:rPr>
          <w:rFonts w:ascii="Garamond" w:hAnsi="Garamond" w:eastAsia="Calibri"/>
          <w:i/>
          <w:iCs/>
          <w:sz w:val="24"/>
          <w:szCs w:val="24"/>
        </w:rPr>
        <w:t xml:space="preserve">il </w:t>
      </w:r>
      <w:r w:rsidR="00AC1D12">
        <w:rPr>
          <w:rFonts w:ascii="Garamond" w:hAnsi="Garamond" w:eastAsia="Calibri"/>
          <w:i/>
          <w:iCs/>
          <w:sz w:val="24"/>
          <w:szCs w:val="24"/>
        </w:rPr>
        <w:t>comma</w:t>
      </w:r>
      <w:r w:rsidRPr="001C67A1" w:rsidR="001C67A1">
        <w:rPr>
          <w:rFonts w:ascii="Garamond" w:hAnsi="Garamond" w:eastAsia="Calibri"/>
          <w:i/>
          <w:iCs/>
          <w:sz w:val="24"/>
          <w:szCs w:val="24"/>
        </w:rPr>
        <w:t xml:space="preserve"> </w:t>
      </w:r>
      <w:r w:rsidR="00816136">
        <w:rPr>
          <w:rFonts w:ascii="Garamond" w:hAnsi="Garamond" w:eastAsia="Calibri"/>
          <w:i/>
          <w:iCs/>
          <w:sz w:val="24"/>
          <w:szCs w:val="24"/>
        </w:rPr>
        <w:t xml:space="preserve">1 </w:t>
      </w:r>
      <w:r w:rsidRPr="001C67A1" w:rsidR="001C67A1">
        <w:rPr>
          <w:rFonts w:ascii="Garamond" w:hAnsi="Garamond" w:eastAsia="Calibri"/>
          <w:i/>
          <w:iCs/>
          <w:sz w:val="24"/>
          <w:szCs w:val="24"/>
        </w:rPr>
        <w:t>è formulato come segue</w:t>
      </w:r>
      <w:r>
        <w:rPr>
          <w:rFonts w:ascii="Garamond" w:hAnsi="Garamond" w:eastAsia="Calibri"/>
          <w:i/>
          <w:iCs/>
          <w:sz w:val="24"/>
          <w:szCs w:val="24"/>
        </w:rPr>
        <w:t>)</w:t>
      </w:r>
    </w:p>
    <w:p w:rsidR="00C622B3" w:rsidP="007940D3" w:rsidRDefault="00A031BC" w14:paraId="0F2CC0C8" w14:textId="0DB39BC8">
      <w:pPr>
        <w:suppressAutoHyphens w:val="0"/>
        <w:spacing w:before="120" w:after="120"/>
        <w:ind w:left="284"/>
        <w:jc w:val="both"/>
        <w:rPr>
          <w:rFonts w:ascii="Garamond" w:hAnsi="Garamond" w:cs="Garamond"/>
          <w:spacing w:val="2"/>
          <w:sz w:val="24"/>
          <w:szCs w:val="24"/>
        </w:rPr>
      </w:pPr>
      <w:r w:rsidRPr="002F4E79">
        <w:rPr>
          <w:rFonts w:ascii="Garamond" w:hAnsi="Garamond" w:cs="Garamond"/>
          <w:spacing w:val="2"/>
          <w:sz w:val="24"/>
          <w:szCs w:val="24"/>
        </w:rPr>
        <w:t>Il</w:t>
      </w:r>
      <w:r w:rsidRPr="002F4E79" w:rsidR="00D804BA">
        <w:rPr>
          <w:rFonts w:ascii="Garamond" w:hAnsi="Garamond" w:cs="Garamond"/>
          <w:spacing w:val="2"/>
          <w:sz w:val="24"/>
          <w:szCs w:val="24"/>
        </w:rPr>
        <w:t xml:space="preserve"> </w:t>
      </w:r>
      <w:r w:rsidRPr="00066DDF" w:rsidR="00D804BA">
        <w:rPr>
          <w:rFonts w:ascii="Garamond" w:hAnsi="Garamond" w:eastAsia="Calibri"/>
          <w:sz w:val="24"/>
          <w:szCs w:val="24"/>
          <w:lang w:eastAsia="en-US"/>
        </w:rPr>
        <w:t>Revisore</w:t>
      </w:r>
      <w:r w:rsidRPr="00066DDF">
        <w:rPr>
          <w:rFonts w:ascii="Garamond" w:hAnsi="Garamond" w:cs="Garamond"/>
          <w:spacing w:val="2"/>
          <w:sz w:val="24"/>
          <w:szCs w:val="24"/>
        </w:rPr>
        <w:t xml:space="preserve"> </w:t>
      </w:r>
      <w:r w:rsidRPr="00066DDF" w:rsidR="00D804BA">
        <w:rPr>
          <w:rFonts w:ascii="Garamond" w:hAnsi="Garamond" w:cs="Garamond"/>
          <w:spacing w:val="2"/>
          <w:sz w:val="24"/>
          <w:szCs w:val="24"/>
        </w:rPr>
        <w:t>esterno</w:t>
      </w:r>
      <w:r w:rsidRPr="002F4E79" w:rsidR="00D804BA">
        <w:rPr>
          <w:rFonts w:ascii="Garamond" w:hAnsi="Garamond" w:cs="Garamond"/>
          <w:spacing w:val="2"/>
          <w:sz w:val="24"/>
          <w:szCs w:val="24"/>
        </w:rPr>
        <w:t xml:space="preserve"> deve essere contrattualizzato </w:t>
      </w:r>
      <w:r w:rsidRPr="002F4E79">
        <w:rPr>
          <w:rFonts w:ascii="Garamond" w:hAnsi="Garamond" w:cs="Garamond"/>
          <w:spacing w:val="2"/>
          <w:sz w:val="24"/>
          <w:szCs w:val="24"/>
        </w:rPr>
        <w:t xml:space="preserve">dal </w:t>
      </w:r>
      <w:r w:rsidRPr="002F4E79" w:rsidR="00D804BA">
        <w:rPr>
          <w:rFonts w:ascii="Garamond" w:hAnsi="Garamond" w:cs="Garamond"/>
          <w:spacing w:val="2"/>
          <w:sz w:val="24"/>
          <w:szCs w:val="24"/>
        </w:rPr>
        <w:t>Soggetto Esecutore entro 120 giorni dall’entrata in vigore della Convenzione</w:t>
      </w:r>
      <w:r w:rsidR="001C67A1">
        <w:rPr>
          <w:rFonts w:ascii="Garamond" w:hAnsi="Garamond" w:cs="Garamond"/>
          <w:spacing w:val="2"/>
          <w:sz w:val="24"/>
          <w:szCs w:val="24"/>
        </w:rPr>
        <w:t xml:space="preserve">; </w:t>
      </w:r>
      <w:r w:rsidRPr="002F4E79">
        <w:rPr>
          <w:rFonts w:ascii="Garamond" w:hAnsi="Garamond" w:cs="Garamond"/>
          <w:spacing w:val="2"/>
          <w:sz w:val="24"/>
          <w:szCs w:val="24"/>
        </w:rPr>
        <w:t xml:space="preserve">il </w:t>
      </w:r>
      <w:r w:rsidRPr="002F4E79">
        <w:rPr>
          <w:rFonts w:ascii="Garamond" w:hAnsi="Garamond" w:eastAsia="Calibri"/>
          <w:sz w:val="24"/>
          <w:szCs w:val="24"/>
        </w:rPr>
        <w:t>Soggetto Esecutore</w:t>
      </w:r>
      <w:r w:rsidRPr="002F4E79">
        <w:rPr>
          <w:rFonts w:ascii="Garamond" w:hAnsi="Garamond" w:cs="Garamond"/>
          <w:spacing w:val="2"/>
          <w:sz w:val="24"/>
          <w:szCs w:val="24"/>
        </w:rPr>
        <w:t xml:space="preserve"> </w:t>
      </w:r>
      <w:r w:rsidR="00A3075B">
        <w:rPr>
          <w:rFonts w:ascii="Garamond" w:hAnsi="Garamond" w:cs="Garamond"/>
          <w:spacing w:val="2"/>
          <w:sz w:val="24"/>
          <w:szCs w:val="24"/>
        </w:rPr>
        <w:t xml:space="preserve">si impegna a </w:t>
      </w:r>
      <w:r w:rsidR="00246EC7">
        <w:rPr>
          <w:rFonts w:ascii="Garamond" w:hAnsi="Garamond" w:cs="Garamond"/>
          <w:spacing w:val="2"/>
          <w:sz w:val="24"/>
          <w:szCs w:val="24"/>
        </w:rPr>
        <w:t>comuni</w:t>
      </w:r>
      <w:r w:rsidR="00A3075B">
        <w:rPr>
          <w:rFonts w:ascii="Garamond" w:hAnsi="Garamond" w:cs="Garamond"/>
          <w:spacing w:val="2"/>
          <w:sz w:val="24"/>
          <w:szCs w:val="24"/>
        </w:rPr>
        <w:t xml:space="preserve">care all’AICS </w:t>
      </w:r>
      <w:r w:rsidR="00213C40">
        <w:rPr>
          <w:rFonts w:ascii="Garamond" w:hAnsi="Garamond" w:cs="Garamond"/>
          <w:spacing w:val="2"/>
          <w:sz w:val="24"/>
          <w:szCs w:val="24"/>
        </w:rPr>
        <w:t>i</w:t>
      </w:r>
      <w:r w:rsidRPr="002F4E79">
        <w:rPr>
          <w:rFonts w:ascii="Garamond" w:hAnsi="Garamond" w:cs="Garamond"/>
          <w:spacing w:val="2"/>
          <w:sz w:val="24"/>
          <w:szCs w:val="24"/>
        </w:rPr>
        <w:t xml:space="preserve"> dati </w:t>
      </w:r>
      <w:r w:rsidR="00213C40">
        <w:rPr>
          <w:rFonts w:ascii="Garamond" w:hAnsi="Garamond" w:cs="Garamond"/>
          <w:spacing w:val="2"/>
          <w:sz w:val="24"/>
          <w:szCs w:val="24"/>
        </w:rPr>
        <w:t>relativi al Revisore</w:t>
      </w:r>
      <w:r w:rsidR="00A3075B">
        <w:rPr>
          <w:rFonts w:ascii="Garamond" w:hAnsi="Garamond" w:cs="Garamond"/>
          <w:spacing w:val="2"/>
          <w:sz w:val="24"/>
          <w:szCs w:val="24"/>
        </w:rPr>
        <w:t xml:space="preserve">, </w:t>
      </w:r>
      <w:r w:rsidRPr="00A031BC" w:rsidR="0079330E">
        <w:rPr>
          <w:rFonts w:ascii="Garamond" w:hAnsi="Garamond" w:cs="Garamond"/>
          <w:spacing w:val="2"/>
          <w:sz w:val="24"/>
          <w:szCs w:val="24"/>
        </w:rPr>
        <w:t xml:space="preserve">nome e cognome, recapito e PEC, </w:t>
      </w:r>
      <w:r w:rsidR="00A3075B">
        <w:rPr>
          <w:rFonts w:ascii="Garamond" w:hAnsi="Garamond" w:cs="Garamond"/>
          <w:spacing w:val="2"/>
          <w:sz w:val="24"/>
          <w:szCs w:val="24"/>
        </w:rPr>
        <w:t xml:space="preserve">nonché i dati relativi alla </w:t>
      </w:r>
      <w:r w:rsidRPr="00A031BC" w:rsidR="0079330E">
        <w:rPr>
          <w:rFonts w:ascii="Garamond" w:hAnsi="Garamond" w:cs="Garamond"/>
          <w:spacing w:val="2"/>
          <w:sz w:val="24"/>
          <w:szCs w:val="24"/>
        </w:rPr>
        <w:t>iscri</w:t>
      </w:r>
      <w:r w:rsidR="00A3075B">
        <w:rPr>
          <w:rFonts w:ascii="Garamond" w:hAnsi="Garamond" w:cs="Garamond"/>
          <w:spacing w:val="2"/>
          <w:sz w:val="24"/>
          <w:szCs w:val="24"/>
        </w:rPr>
        <w:t>zione</w:t>
      </w:r>
      <w:r w:rsidRPr="00A031BC" w:rsidR="0079330E">
        <w:rPr>
          <w:rFonts w:ascii="Garamond" w:hAnsi="Garamond" w:cs="Garamond"/>
          <w:spacing w:val="2"/>
          <w:sz w:val="24"/>
          <w:szCs w:val="24"/>
        </w:rPr>
        <w:t xml:space="preserve"> al Registro dei revisori legali di cui al Decreto Legislativo 27 gennaio 2010, n. 39 e ss. mm. e ii., e/o all’Albo</w:t>
      </w:r>
      <w:r w:rsidRPr="00D804BA" w:rsidR="0079330E">
        <w:t xml:space="preserve"> </w:t>
      </w:r>
      <w:r w:rsidRPr="00A031BC" w:rsidR="0079330E">
        <w:rPr>
          <w:rFonts w:ascii="Garamond" w:hAnsi="Garamond" w:cs="Garamond"/>
          <w:spacing w:val="2"/>
          <w:sz w:val="24"/>
          <w:szCs w:val="24"/>
        </w:rPr>
        <w:t>dei Dottori Commercialisti ed Esperti Contabili</w:t>
      </w:r>
      <w:r w:rsidR="00D95146">
        <w:rPr>
          <w:rFonts w:ascii="Garamond" w:hAnsi="Garamond" w:cs="Garamond"/>
          <w:spacing w:val="2"/>
          <w:sz w:val="24"/>
          <w:szCs w:val="24"/>
        </w:rPr>
        <w:t xml:space="preserve">. Il Soggetto Esecutore si impegna inoltre a trasmettere </w:t>
      </w:r>
      <w:r w:rsidRPr="002F4E79">
        <w:rPr>
          <w:rFonts w:ascii="Garamond" w:hAnsi="Garamond" w:cs="Garamond"/>
          <w:spacing w:val="2"/>
          <w:sz w:val="24"/>
          <w:szCs w:val="24"/>
        </w:rPr>
        <w:t xml:space="preserve">la </w:t>
      </w:r>
      <w:r w:rsidRPr="002F4E79">
        <w:rPr>
          <w:rFonts w:ascii="Garamond" w:hAnsi="Garamond" w:eastAsia="Calibri"/>
          <w:sz w:val="24"/>
          <w:szCs w:val="24"/>
          <w:lang w:eastAsia="en-US"/>
        </w:rPr>
        <w:t xml:space="preserve">Dichiarazione di insussistenza di cause di incompatibilità, ai sensi dell’art. 46 e 47 del d.P.R. 445/2000, debitamente sottoscritta da parte del Revisore </w:t>
      </w:r>
      <w:r w:rsidR="00EE0242">
        <w:rPr>
          <w:rFonts w:ascii="Garamond" w:hAnsi="Garamond" w:eastAsia="Calibri"/>
          <w:sz w:val="24"/>
          <w:szCs w:val="24"/>
          <w:lang w:eastAsia="en-US"/>
        </w:rPr>
        <w:t>stesso</w:t>
      </w:r>
      <w:r w:rsidRPr="002F4E79">
        <w:rPr>
          <w:rFonts w:ascii="Garamond" w:hAnsi="Garamond" w:eastAsia="Calibri"/>
          <w:sz w:val="24"/>
          <w:szCs w:val="24"/>
          <w:lang w:eastAsia="en-US"/>
        </w:rPr>
        <w:t>.</w:t>
      </w:r>
    </w:p>
    <w:p w:rsidRPr="009D44B5" w:rsidR="00EA2E46" w:rsidP="00EA2E46" w:rsidRDefault="00E81483" w14:paraId="31B6DA3B" w14:textId="45DEC485">
      <w:pPr>
        <w:suppressAutoHyphens w:val="0"/>
        <w:spacing w:after="120"/>
        <w:ind w:left="284"/>
        <w:jc w:val="both"/>
        <w:rPr>
          <w:rFonts w:ascii="Garamond" w:hAnsi="Garamond" w:cs="Garamond"/>
          <w:i/>
          <w:iCs/>
          <w:spacing w:val="2"/>
          <w:sz w:val="24"/>
          <w:szCs w:val="24"/>
        </w:rPr>
      </w:pPr>
      <w:r>
        <w:rPr>
          <w:rFonts w:ascii="Garamond" w:hAnsi="Garamond" w:cs="Garamond"/>
          <w:i/>
          <w:iCs/>
          <w:spacing w:val="2"/>
          <w:sz w:val="24"/>
          <w:szCs w:val="24"/>
        </w:rPr>
        <w:t>(</w:t>
      </w:r>
      <w:r w:rsidR="00795756">
        <w:rPr>
          <w:rFonts w:ascii="Garamond" w:hAnsi="Garamond" w:cs="Garamond"/>
          <w:i/>
          <w:iCs/>
          <w:spacing w:val="2"/>
          <w:sz w:val="24"/>
          <w:szCs w:val="24"/>
        </w:rPr>
        <w:t xml:space="preserve">Per </w:t>
      </w:r>
      <w:r w:rsidR="00EA2E46">
        <w:rPr>
          <w:rFonts w:ascii="Garamond" w:hAnsi="Garamond" w:cs="Garamond"/>
          <w:i/>
          <w:iCs/>
          <w:spacing w:val="2"/>
          <w:sz w:val="24"/>
          <w:szCs w:val="24"/>
        </w:rPr>
        <w:t xml:space="preserve">il </w:t>
      </w:r>
      <w:r w:rsidRPr="78F1D70B" w:rsidR="00EA2E46">
        <w:rPr>
          <w:rFonts w:ascii="Garamond" w:hAnsi="Garamond" w:cs="Garamond"/>
          <w:i/>
          <w:iCs/>
          <w:spacing w:val="2"/>
          <w:sz w:val="24"/>
          <w:szCs w:val="24"/>
        </w:rPr>
        <w:t>Soggett</w:t>
      </w:r>
      <w:r w:rsidR="00EA2E46">
        <w:rPr>
          <w:rFonts w:ascii="Garamond" w:hAnsi="Garamond" w:cs="Garamond"/>
          <w:i/>
          <w:iCs/>
          <w:spacing w:val="2"/>
          <w:sz w:val="24"/>
          <w:szCs w:val="24"/>
        </w:rPr>
        <w:t>o</w:t>
      </w:r>
      <w:r w:rsidRPr="78F1D70B" w:rsidR="00EA2E46">
        <w:rPr>
          <w:rFonts w:ascii="Garamond" w:hAnsi="Garamond" w:cs="Garamond"/>
          <w:i/>
          <w:iCs/>
          <w:spacing w:val="2"/>
          <w:sz w:val="24"/>
          <w:szCs w:val="24"/>
        </w:rPr>
        <w:t xml:space="preserve"> </w:t>
      </w:r>
      <w:r w:rsidR="00EA2E46">
        <w:rPr>
          <w:rFonts w:ascii="Garamond" w:hAnsi="Garamond" w:cs="Garamond"/>
          <w:i/>
          <w:iCs/>
          <w:spacing w:val="2"/>
          <w:sz w:val="24"/>
          <w:szCs w:val="24"/>
        </w:rPr>
        <w:t>Esecutore</w:t>
      </w:r>
      <w:r w:rsidR="00B51638">
        <w:rPr>
          <w:rFonts w:ascii="Garamond" w:hAnsi="Garamond" w:cs="Garamond"/>
          <w:i/>
          <w:iCs/>
          <w:spacing w:val="2"/>
          <w:sz w:val="24"/>
          <w:szCs w:val="24"/>
        </w:rPr>
        <w:t xml:space="preserve"> </w:t>
      </w:r>
      <w:r w:rsidRPr="78F1D70B" w:rsidR="00EA2E46">
        <w:rPr>
          <w:rFonts w:ascii="Garamond" w:hAnsi="Garamond" w:cs="Garamond"/>
          <w:i/>
          <w:iCs/>
          <w:spacing w:val="2"/>
          <w:sz w:val="24"/>
          <w:szCs w:val="24"/>
        </w:rPr>
        <w:t>di cui agli artt. 24 e 25</w:t>
      </w:r>
      <w:r w:rsidR="00795756">
        <w:rPr>
          <w:rFonts w:ascii="Garamond" w:hAnsi="Garamond" w:cs="Garamond"/>
          <w:i/>
          <w:iCs/>
          <w:spacing w:val="2"/>
          <w:sz w:val="24"/>
          <w:szCs w:val="24"/>
        </w:rPr>
        <w:t xml:space="preserve"> della L. 125/2014 che </w:t>
      </w:r>
      <w:r w:rsidRPr="78F1D70B" w:rsidR="00EA2E46">
        <w:rPr>
          <w:rFonts w:ascii="Garamond" w:hAnsi="Garamond" w:cs="Garamond"/>
          <w:i/>
          <w:iCs/>
          <w:spacing w:val="2"/>
          <w:sz w:val="24"/>
          <w:szCs w:val="24"/>
        </w:rPr>
        <w:t>opti per affidare la revisione contabile agli Organi interni, purché terzi e indipendenti rispetto agli uffici responsabili della gestione contabile dell’Iniziativa</w:t>
      </w:r>
      <w:r w:rsidR="00816136">
        <w:rPr>
          <w:rFonts w:ascii="Garamond" w:hAnsi="Garamond" w:cs="Garamond"/>
          <w:i/>
          <w:iCs/>
          <w:spacing w:val="2"/>
          <w:sz w:val="24"/>
          <w:szCs w:val="24"/>
        </w:rPr>
        <w:t>, il comma 1 è formulato come segue)</w:t>
      </w:r>
    </w:p>
    <w:p w:rsidR="00EA2E46" w:rsidP="00FE124D" w:rsidRDefault="00EA2E46" w14:paraId="4EDEDEB4" w14:textId="5E33BF3F">
      <w:pPr>
        <w:suppressAutoHyphens w:val="0"/>
        <w:spacing w:after="120"/>
        <w:ind w:left="284"/>
        <w:jc w:val="both"/>
        <w:rPr>
          <w:rFonts w:ascii="Garamond" w:hAnsi="Garamond" w:cs="Garamond"/>
          <w:spacing w:val="2"/>
          <w:sz w:val="24"/>
          <w:szCs w:val="24"/>
        </w:rPr>
      </w:pPr>
      <w:r w:rsidRPr="00E342AA">
        <w:rPr>
          <w:rFonts w:ascii="Garamond" w:hAnsi="Garamond" w:cs="Garamond"/>
          <w:spacing w:val="2"/>
          <w:sz w:val="24"/>
          <w:szCs w:val="24"/>
        </w:rPr>
        <w:t>Il Soggetto Esecutore</w:t>
      </w:r>
      <w:r>
        <w:rPr>
          <w:rFonts w:ascii="Garamond" w:hAnsi="Garamond" w:cs="Garamond"/>
          <w:spacing w:val="2"/>
          <w:sz w:val="24"/>
          <w:szCs w:val="24"/>
        </w:rPr>
        <w:t xml:space="preserve"> affida </w:t>
      </w:r>
      <w:r w:rsidRPr="00E342AA">
        <w:rPr>
          <w:rFonts w:ascii="Garamond" w:hAnsi="Garamond" w:cs="Garamond"/>
          <w:spacing w:val="2"/>
          <w:sz w:val="24"/>
          <w:szCs w:val="24"/>
        </w:rPr>
        <w:t>la certificazione della documentazione contabile-amministrativa a</w:t>
      </w:r>
      <w:r w:rsidR="00F4258F">
        <w:rPr>
          <w:rFonts w:ascii="Garamond" w:hAnsi="Garamond" w:cs="Garamond"/>
          <w:spacing w:val="2"/>
          <w:sz w:val="24"/>
          <w:szCs w:val="24"/>
        </w:rPr>
        <w:t xml:space="preserve">i propri </w:t>
      </w:r>
      <w:r w:rsidRPr="00E342AA">
        <w:rPr>
          <w:rFonts w:ascii="Garamond" w:hAnsi="Garamond" w:cs="Garamond"/>
          <w:spacing w:val="2"/>
          <w:sz w:val="24"/>
          <w:szCs w:val="24"/>
        </w:rPr>
        <w:t>Organi interni, purché terzi e indipendenti rispetto agli uffici responsabili della gestione contabile dell’Iniziativa.  </w:t>
      </w:r>
    </w:p>
    <w:p w:rsidR="00C341EA" w:rsidP="00311566" w:rsidRDefault="003C2F27" w14:paraId="75613C77" w14:textId="302A6252">
      <w:pPr>
        <w:numPr>
          <w:ilvl w:val="0"/>
          <w:numId w:val="40"/>
        </w:numPr>
        <w:suppressAutoHyphens w:val="0"/>
        <w:spacing w:after="120"/>
        <w:ind w:left="284" w:hanging="284"/>
        <w:jc w:val="both"/>
        <w:rPr>
          <w:rFonts w:ascii="Garamond" w:hAnsi="Garamond" w:cs="Garamond"/>
          <w:spacing w:val="2"/>
          <w:sz w:val="24"/>
          <w:szCs w:val="24"/>
        </w:rPr>
      </w:pPr>
      <w:r w:rsidRPr="002F4E79">
        <w:rPr>
          <w:rFonts w:ascii="Garamond" w:hAnsi="Garamond" w:eastAsia="Calibri"/>
          <w:sz w:val="24"/>
          <w:szCs w:val="24"/>
          <w:lang w:eastAsia="en-US"/>
        </w:rPr>
        <w:t xml:space="preserve">Il </w:t>
      </w:r>
      <w:r w:rsidRPr="002F4E79" w:rsidR="000B2AE0">
        <w:rPr>
          <w:rFonts w:ascii="Garamond" w:hAnsi="Garamond" w:eastAsia="Calibri"/>
          <w:sz w:val="24"/>
          <w:szCs w:val="24"/>
        </w:rPr>
        <w:t>Soggetto Esecutore</w:t>
      </w:r>
      <w:r w:rsidRPr="002F4E79" w:rsidR="000B2AE0">
        <w:rPr>
          <w:rFonts w:ascii="Garamond" w:hAnsi="Garamond" w:cs="Garamond"/>
          <w:spacing w:val="2"/>
          <w:sz w:val="24"/>
          <w:szCs w:val="24"/>
        </w:rPr>
        <w:t xml:space="preserve"> </w:t>
      </w:r>
      <w:r w:rsidRPr="002F4E79" w:rsidR="00E548C6">
        <w:rPr>
          <w:rFonts w:ascii="Garamond" w:hAnsi="Garamond" w:cs="Garamond"/>
          <w:spacing w:val="2"/>
          <w:sz w:val="24"/>
          <w:szCs w:val="24"/>
        </w:rPr>
        <w:t xml:space="preserve">si impegna altresì a </w:t>
      </w:r>
      <w:r w:rsidRPr="002F4E79" w:rsidR="009A63D6">
        <w:rPr>
          <w:rFonts w:ascii="Garamond" w:hAnsi="Garamond" w:cs="Garamond"/>
          <w:spacing w:val="2"/>
          <w:sz w:val="24"/>
          <w:szCs w:val="24"/>
        </w:rPr>
        <w:t>comunicare</w:t>
      </w:r>
      <w:r w:rsidRPr="002F4E79" w:rsidR="000B2AE0">
        <w:rPr>
          <w:rFonts w:ascii="Garamond" w:hAnsi="Garamond" w:cs="Garamond"/>
          <w:spacing w:val="2"/>
          <w:sz w:val="24"/>
          <w:szCs w:val="24"/>
        </w:rPr>
        <w:t xml:space="preserve"> all’AICS tempestivamente</w:t>
      </w:r>
      <w:r w:rsidR="000B2AE0">
        <w:rPr>
          <w:rFonts w:ascii="Garamond" w:hAnsi="Garamond" w:cs="Garamond"/>
          <w:spacing w:val="2"/>
          <w:sz w:val="24"/>
          <w:szCs w:val="24"/>
        </w:rPr>
        <w:t xml:space="preserve">, </w:t>
      </w:r>
      <w:r w:rsidRPr="00B730A5" w:rsidR="000B2AE0">
        <w:rPr>
          <w:rFonts w:ascii="Garamond" w:hAnsi="Garamond" w:cs="Garamond"/>
          <w:spacing w:val="2"/>
          <w:sz w:val="24"/>
          <w:szCs w:val="24"/>
        </w:rPr>
        <w:t>tramite PEC, prima</w:t>
      </w:r>
      <w:r w:rsidR="000B2AE0">
        <w:rPr>
          <w:rFonts w:ascii="Garamond" w:hAnsi="Garamond" w:cs="Garamond"/>
          <w:spacing w:val="2"/>
          <w:sz w:val="24"/>
          <w:szCs w:val="24"/>
        </w:rPr>
        <w:t xml:space="preserve"> </w:t>
      </w:r>
      <w:r w:rsidRPr="00B730A5" w:rsidR="000B2AE0">
        <w:rPr>
          <w:rFonts w:ascii="Garamond" w:hAnsi="Garamond" w:cs="Garamond"/>
          <w:spacing w:val="2"/>
          <w:sz w:val="24"/>
          <w:szCs w:val="24"/>
        </w:rPr>
        <w:t xml:space="preserve">dell’avvio </w:t>
      </w:r>
      <w:r w:rsidR="000B2AE0">
        <w:rPr>
          <w:rFonts w:ascii="Garamond" w:hAnsi="Garamond" w:cs="Garamond"/>
          <w:spacing w:val="2"/>
          <w:sz w:val="24"/>
          <w:szCs w:val="24"/>
        </w:rPr>
        <w:t>o durante</w:t>
      </w:r>
      <w:r w:rsidRPr="00B730A5" w:rsidR="000B2AE0">
        <w:rPr>
          <w:rFonts w:ascii="Garamond" w:hAnsi="Garamond" w:cs="Garamond"/>
          <w:spacing w:val="2"/>
          <w:sz w:val="24"/>
          <w:szCs w:val="24"/>
        </w:rPr>
        <w:t xml:space="preserve"> le attività di revisione</w:t>
      </w:r>
      <w:r w:rsidR="000B2AE0">
        <w:rPr>
          <w:rFonts w:ascii="Garamond" w:hAnsi="Garamond" w:cs="Garamond"/>
          <w:spacing w:val="2"/>
          <w:sz w:val="24"/>
          <w:szCs w:val="24"/>
        </w:rPr>
        <w:t xml:space="preserve">, </w:t>
      </w:r>
      <w:r w:rsidRPr="00B730A5" w:rsidR="00E548C6">
        <w:rPr>
          <w:rFonts w:ascii="Garamond" w:hAnsi="Garamond" w:cs="Garamond"/>
          <w:spacing w:val="2"/>
          <w:sz w:val="24"/>
          <w:szCs w:val="24"/>
        </w:rPr>
        <w:t xml:space="preserve">qualsiasi cambiamento intervenuto </w:t>
      </w:r>
      <w:r w:rsidR="000B2AE0">
        <w:rPr>
          <w:rFonts w:ascii="Garamond" w:hAnsi="Garamond" w:cs="Garamond"/>
          <w:spacing w:val="2"/>
          <w:sz w:val="24"/>
          <w:szCs w:val="24"/>
        </w:rPr>
        <w:t>relativ</w:t>
      </w:r>
      <w:r w:rsidR="00CE2CD0">
        <w:rPr>
          <w:rFonts w:ascii="Garamond" w:hAnsi="Garamond" w:cs="Garamond"/>
          <w:spacing w:val="2"/>
          <w:sz w:val="24"/>
          <w:szCs w:val="24"/>
        </w:rPr>
        <w:t>o</w:t>
      </w:r>
      <w:r w:rsidR="000B2AE0">
        <w:rPr>
          <w:rFonts w:ascii="Garamond" w:hAnsi="Garamond" w:cs="Garamond"/>
          <w:spacing w:val="2"/>
          <w:sz w:val="24"/>
          <w:szCs w:val="24"/>
        </w:rPr>
        <w:t xml:space="preserve"> ai dati del Revisore, compresa la Dichiarazione </w:t>
      </w:r>
      <w:r w:rsidRPr="00A031BC" w:rsidR="000B2AE0">
        <w:rPr>
          <w:rFonts w:ascii="Garamond" w:hAnsi="Garamond" w:eastAsia="Calibri"/>
          <w:sz w:val="24"/>
          <w:szCs w:val="24"/>
          <w:lang w:eastAsia="en-US"/>
        </w:rPr>
        <w:t>di insussistenza di cause di incompatibilità</w:t>
      </w:r>
      <w:r w:rsidR="000B2AE0">
        <w:rPr>
          <w:rFonts w:ascii="Garamond" w:hAnsi="Garamond" w:eastAsia="Calibri"/>
          <w:sz w:val="24"/>
          <w:szCs w:val="24"/>
          <w:lang w:eastAsia="en-US"/>
        </w:rPr>
        <w:t xml:space="preserve"> del Revisore</w:t>
      </w:r>
      <w:r w:rsidRPr="00B730A5" w:rsidR="00E548C6">
        <w:rPr>
          <w:rFonts w:ascii="Garamond" w:hAnsi="Garamond" w:cs="Garamond"/>
          <w:spacing w:val="2"/>
          <w:sz w:val="24"/>
          <w:szCs w:val="24"/>
        </w:rPr>
        <w:t>.</w:t>
      </w:r>
    </w:p>
    <w:p w:rsidR="00C341EA" w:rsidP="005B046B" w:rsidRDefault="00C341EA" w14:paraId="4A6E9962" w14:textId="531F7187">
      <w:pPr>
        <w:numPr>
          <w:ilvl w:val="0"/>
          <w:numId w:val="40"/>
        </w:numPr>
        <w:suppressAutoHyphens w:val="0"/>
        <w:spacing w:after="120"/>
        <w:ind w:left="284" w:hanging="284"/>
        <w:jc w:val="both"/>
        <w:rPr>
          <w:rFonts w:ascii="Garamond" w:hAnsi="Garamond" w:cs="Garamond"/>
          <w:spacing w:val="2"/>
          <w:sz w:val="24"/>
          <w:szCs w:val="24"/>
        </w:rPr>
      </w:pPr>
      <w:r w:rsidRPr="00844A45">
        <w:rPr>
          <w:rFonts w:ascii="Garamond" w:hAnsi="Garamond" w:cs="Garamond"/>
          <w:spacing w:val="2"/>
          <w:sz w:val="24"/>
          <w:szCs w:val="24"/>
        </w:rPr>
        <w:t xml:space="preserve">Il Revisore </w:t>
      </w:r>
      <w:r w:rsidR="000B2AE0">
        <w:rPr>
          <w:rFonts w:ascii="Garamond" w:hAnsi="Garamond" w:cs="Garamond"/>
          <w:spacing w:val="2"/>
          <w:sz w:val="24"/>
          <w:szCs w:val="24"/>
        </w:rPr>
        <w:t>garantisce</w:t>
      </w:r>
      <w:r w:rsidRPr="00844A45">
        <w:rPr>
          <w:rFonts w:ascii="Garamond" w:hAnsi="Garamond" w:cs="Garamond"/>
          <w:spacing w:val="2"/>
          <w:sz w:val="24"/>
          <w:szCs w:val="24"/>
        </w:rPr>
        <w:t xml:space="preserve"> gli oneri di controllo e verifica previsti </w:t>
      </w:r>
      <w:r w:rsidR="000B2AE0">
        <w:rPr>
          <w:rFonts w:ascii="Garamond" w:hAnsi="Garamond" w:cs="Garamond"/>
          <w:spacing w:val="2"/>
          <w:sz w:val="24"/>
          <w:szCs w:val="24"/>
        </w:rPr>
        <w:t>dall’art. 18 delle</w:t>
      </w:r>
      <w:r w:rsidRPr="00844A45">
        <w:rPr>
          <w:rFonts w:ascii="Garamond" w:hAnsi="Garamond" w:cs="Garamond"/>
          <w:spacing w:val="2"/>
          <w:sz w:val="24"/>
          <w:szCs w:val="24"/>
        </w:rPr>
        <w:t xml:space="preserve"> Procedure</w:t>
      </w:r>
      <w:r w:rsidR="000B2AE0">
        <w:rPr>
          <w:rFonts w:ascii="Garamond" w:hAnsi="Garamond" w:cs="Garamond"/>
          <w:spacing w:val="2"/>
          <w:sz w:val="24"/>
          <w:szCs w:val="24"/>
        </w:rPr>
        <w:t xml:space="preserve"> e in linea con quanto stabilito dal Manuale di Rendicontazione</w:t>
      </w:r>
      <w:r w:rsidR="00311566">
        <w:rPr>
          <w:rFonts w:ascii="Garamond" w:hAnsi="Garamond" w:cs="Garamond"/>
          <w:spacing w:val="2"/>
          <w:sz w:val="24"/>
          <w:szCs w:val="24"/>
        </w:rPr>
        <w:t>.</w:t>
      </w:r>
    </w:p>
    <w:p w:rsidR="000C647C" w:rsidP="009265A5" w:rsidRDefault="000C647C" w14:paraId="5605AC43" w14:textId="77777777">
      <w:pPr>
        <w:suppressAutoHyphens w:val="0"/>
        <w:spacing w:after="120"/>
        <w:ind w:left="284"/>
        <w:contextualSpacing/>
        <w:jc w:val="both"/>
        <w:rPr>
          <w:rFonts w:ascii="Garamond" w:hAnsi="Garamond" w:cs="Garamond"/>
          <w:spacing w:val="2"/>
          <w:sz w:val="24"/>
          <w:szCs w:val="24"/>
        </w:rPr>
      </w:pPr>
    </w:p>
    <w:p w:rsidR="00B15378" w:rsidP="009265A5" w:rsidRDefault="00B15378" w14:paraId="635F4BE7" w14:textId="77777777">
      <w:pPr>
        <w:suppressAutoHyphens w:val="0"/>
        <w:spacing w:after="120"/>
        <w:ind w:left="284"/>
        <w:contextualSpacing/>
        <w:jc w:val="both"/>
        <w:rPr>
          <w:rFonts w:ascii="Garamond" w:hAnsi="Garamond" w:cs="Garamond"/>
          <w:spacing w:val="2"/>
          <w:sz w:val="24"/>
          <w:szCs w:val="24"/>
        </w:rPr>
      </w:pPr>
    </w:p>
    <w:p w:rsidR="00311566" w:rsidP="009265A5" w:rsidRDefault="00311566" w14:paraId="2BF9623A" w14:textId="77777777">
      <w:pPr>
        <w:suppressAutoHyphens w:val="0"/>
        <w:spacing w:after="120"/>
        <w:ind w:left="284"/>
        <w:contextualSpacing/>
        <w:jc w:val="both"/>
        <w:rPr>
          <w:rFonts w:ascii="Garamond" w:hAnsi="Garamond" w:cs="Garamond"/>
          <w:spacing w:val="2"/>
          <w:sz w:val="24"/>
          <w:szCs w:val="24"/>
        </w:rPr>
      </w:pPr>
    </w:p>
    <w:p w:rsidRPr="00013DAD" w:rsidR="00691734" w:rsidP="00013DAD" w:rsidRDefault="006005E4" w14:paraId="2A058B45" w14:textId="2088A3AA">
      <w:pPr>
        <w:pStyle w:val="Titolo1"/>
      </w:pPr>
      <w:r w:rsidRPr="00013DAD">
        <w:t xml:space="preserve">Art. </w:t>
      </w:r>
      <w:r w:rsidR="00063A84">
        <w:t>10</w:t>
      </w:r>
    </w:p>
    <w:p w:rsidRPr="00013DAD" w:rsidR="00013DAD" w:rsidP="00013DAD" w:rsidRDefault="00691734" w14:paraId="4D6D362F" w14:textId="5D8E1876">
      <w:pPr>
        <w:pStyle w:val="Titolo1"/>
      </w:pPr>
      <w:r w:rsidRPr="00013DAD">
        <w:t>Valutatore esterno</w:t>
      </w:r>
    </w:p>
    <w:p w:rsidRPr="00013DAD" w:rsidR="00013DAD" w:rsidP="00013DAD" w:rsidRDefault="00013DAD" w14:paraId="31854826" w14:textId="77777777"/>
    <w:p w:rsidRPr="00013DAD" w:rsidR="00691734" w:rsidRDefault="00013DAD" w14:paraId="56C9BDB1" w14:textId="5F7422E0">
      <w:pPr>
        <w:keepNext/>
        <w:widowControl w:val="0"/>
        <w:numPr>
          <w:ilvl w:val="3"/>
          <w:numId w:val="18"/>
        </w:numPr>
        <w:tabs>
          <w:tab w:val="left" w:pos="284"/>
        </w:tabs>
        <w:spacing w:line="276" w:lineRule="auto"/>
        <w:ind w:left="284" w:hanging="284"/>
        <w:jc w:val="both"/>
        <w:rPr>
          <w:rFonts w:ascii="Garamond" w:hAnsi="Garamond" w:cs="Garamond"/>
          <w:spacing w:val="2"/>
          <w:sz w:val="24"/>
          <w:szCs w:val="24"/>
        </w:rPr>
      </w:pPr>
      <w:r w:rsidRPr="00013DAD">
        <w:rPr>
          <w:rFonts w:ascii="Garamond" w:hAnsi="Garamond" w:cs="Garamond"/>
          <w:spacing w:val="2"/>
          <w:sz w:val="24"/>
          <w:szCs w:val="24"/>
        </w:rPr>
        <w:t>Nei casi previsti dall’art. 16 delle Procedure,</w:t>
      </w:r>
      <w:r w:rsidRPr="00013DAD" w:rsidR="00691734">
        <w:rPr>
          <w:rFonts w:ascii="Garamond" w:hAnsi="Garamond" w:cs="Garamond"/>
          <w:spacing w:val="2"/>
          <w:sz w:val="24"/>
          <w:szCs w:val="24"/>
        </w:rPr>
        <w:t xml:space="preserve"> sarà allegata una valutazione esterna che certifichi la progressione dell’Iniziativa, </w:t>
      </w:r>
      <w:r w:rsidRPr="00013DAD" w:rsidR="00691734">
        <w:rPr>
          <w:rFonts w:ascii="Garamond" w:hAnsi="Garamond" w:eastAsia="Calibri"/>
          <w:sz w:val="24"/>
          <w:szCs w:val="24"/>
          <w:lang w:eastAsia="en-US"/>
        </w:rPr>
        <w:t xml:space="preserve">secondo le modalità </w:t>
      </w:r>
      <w:r w:rsidRPr="00013DAD">
        <w:rPr>
          <w:rFonts w:ascii="Garamond" w:hAnsi="Garamond" w:eastAsia="Calibri"/>
          <w:sz w:val="24"/>
          <w:szCs w:val="24"/>
          <w:lang w:eastAsia="en-US"/>
        </w:rPr>
        <w:t>ivi stabilite</w:t>
      </w:r>
      <w:r>
        <w:rPr>
          <w:rFonts w:ascii="Garamond" w:hAnsi="Garamond" w:cs="Garamond"/>
          <w:spacing w:val="2"/>
          <w:sz w:val="24"/>
          <w:szCs w:val="24"/>
        </w:rPr>
        <w:t>.</w:t>
      </w:r>
    </w:p>
    <w:p w:rsidR="00013DAD" w:rsidRDefault="00013DAD" w14:paraId="6F587B67" w14:textId="77777777">
      <w:pPr>
        <w:spacing w:line="276" w:lineRule="auto"/>
        <w:jc w:val="center"/>
        <w:rPr>
          <w:rFonts w:ascii="Garamond" w:hAnsi="Garamond" w:cs="Garamond"/>
          <w:b/>
          <w:bCs/>
          <w:color w:val="2E74B5"/>
          <w:sz w:val="28"/>
          <w:szCs w:val="28"/>
        </w:rPr>
      </w:pPr>
    </w:p>
    <w:p w:rsidR="78F1D70B" w:rsidP="78F1D70B" w:rsidRDefault="78F1D70B" w14:paraId="24FDB8E6" w14:textId="4F18C610">
      <w:pPr>
        <w:spacing w:line="276" w:lineRule="auto"/>
        <w:jc w:val="center"/>
        <w:rPr>
          <w:rFonts w:ascii="Garamond" w:hAnsi="Garamond" w:cs="Garamond"/>
          <w:b/>
          <w:bCs/>
          <w:color w:val="2E74B5" w:themeColor="accent5" w:themeShade="BF"/>
          <w:sz w:val="28"/>
          <w:szCs w:val="28"/>
        </w:rPr>
      </w:pPr>
    </w:p>
    <w:p w:rsidRPr="00013DAD" w:rsidR="00314B1E" w:rsidP="00013DAD" w:rsidRDefault="00314B1E" w14:paraId="43B85DC5" w14:textId="303A8A2E">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w:t>
      </w:r>
      <w:r w:rsidR="002F327F">
        <w:rPr>
          <w:rFonts w:ascii="Garamond" w:hAnsi="Garamond" w:cs="Garamond"/>
          <w:b/>
          <w:bCs/>
          <w:color w:val="2E74B5"/>
          <w:sz w:val="28"/>
          <w:szCs w:val="28"/>
        </w:rPr>
        <w:t>.</w:t>
      </w:r>
      <w:r w:rsidRPr="00B730A5" w:rsidDel="00691734">
        <w:rPr>
          <w:rFonts w:ascii="Garamond" w:hAnsi="Garamond" w:cs="Garamond"/>
          <w:b/>
          <w:bCs/>
          <w:color w:val="2E74B5"/>
          <w:sz w:val="28"/>
          <w:szCs w:val="28"/>
        </w:rPr>
        <w:t xml:space="preserve"> </w:t>
      </w:r>
      <w:r>
        <w:rPr>
          <w:rFonts w:ascii="Garamond" w:hAnsi="Garamond" w:cs="Garamond"/>
          <w:b/>
          <w:bCs/>
          <w:color w:val="2E74B5"/>
          <w:sz w:val="28"/>
          <w:szCs w:val="28"/>
        </w:rPr>
        <w:t>1</w:t>
      </w:r>
      <w:r w:rsidR="00063A84">
        <w:rPr>
          <w:rFonts w:ascii="Garamond" w:hAnsi="Garamond" w:cs="Garamond"/>
          <w:b/>
          <w:bCs/>
          <w:color w:val="2E74B5"/>
          <w:sz w:val="28"/>
          <w:szCs w:val="28"/>
        </w:rPr>
        <w:t>1</w:t>
      </w:r>
    </w:p>
    <w:p w:rsidRPr="00B730A5" w:rsidR="006005E4" w:rsidP="00BD513E" w:rsidRDefault="006005E4" w14:paraId="589E4736" w14:textId="1D654514">
      <w:pPr>
        <w:pStyle w:val="Titolo1"/>
      </w:pPr>
      <w:r w:rsidRPr="00B730A5">
        <w:t>Attività</w:t>
      </w:r>
      <w:r w:rsidRPr="00B730A5" w:rsidR="00FC6071">
        <w:t>, reportistica</w:t>
      </w:r>
      <w:r w:rsidRPr="00B730A5">
        <w:t xml:space="preserve"> e </w:t>
      </w:r>
      <w:r w:rsidRPr="00B730A5" w:rsidR="008E5A98">
        <w:t xml:space="preserve">altri </w:t>
      </w:r>
      <w:r w:rsidRPr="00B730A5">
        <w:t xml:space="preserve">obblighi del </w:t>
      </w:r>
      <w:r w:rsidRPr="00C53DF8">
        <w:t xml:space="preserve">Soggetto </w:t>
      </w:r>
      <w:r w:rsidRPr="00C53DF8" w:rsidR="00D81A13">
        <w:t>Esecutore</w:t>
      </w:r>
    </w:p>
    <w:p w:rsidRPr="00395B24" w:rsidR="006005E4" w:rsidP="00395B24" w:rsidRDefault="006005E4" w14:paraId="4B1EC84B" w14:textId="77777777">
      <w:pPr>
        <w:suppressAutoHyphens w:val="0"/>
        <w:spacing w:after="120"/>
        <w:contextualSpacing/>
        <w:jc w:val="both"/>
        <w:rPr>
          <w:rFonts w:ascii="Garamond" w:hAnsi="Garamond" w:cs="Garamond"/>
          <w:spacing w:val="2"/>
          <w:sz w:val="24"/>
          <w:szCs w:val="24"/>
        </w:rPr>
      </w:pPr>
    </w:p>
    <w:p w:rsidRPr="00C53DF8" w:rsidR="0088602B" w:rsidP="00311566" w:rsidRDefault="006005E4" w14:paraId="5833FDCD" w14:textId="7B71C2B4">
      <w:pPr>
        <w:numPr>
          <w:ilvl w:val="6"/>
          <w:numId w:val="18"/>
        </w:numPr>
        <w:suppressAutoHyphens w:val="0"/>
        <w:spacing w:after="120"/>
        <w:ind w:left="284" w:hanging="284"/>
        <w:jc w:val="both"/>
        <w:rPr>
          <w:rFonts w:ascii="Garamond" w:hAnsi="Garamond" w:cs="Garamond"/>
          <w:spacing w:val="2"/>
          <w:sz w:val="24"/>
          <w:szCs w:val="24"/>
        </w:rPr>
      </w:pPr>
      <w:r w:rsidRPr="00C53DF8">
        <w:rPr>
          <w:rFonts w:ascii="Garamond" w:hAnsi="Garamond" w:cs="Garamond"/>
          <w:spacing w:val="2"/>
          <w:sz w:val="24"/>
          <w:szCs w:val="24"/>
        </w:rPr>
        <w:t xml:space="preserve">Il </w:t>
      </w:r>
      <w:r w:rsidRPr="00C53DF8" w:rsidR="00013DAD">
        <w:rPr>
          <w:rFonts w:ascii="Garamond" w:hAnsi="Garamond" w:cs="Garamond"/>
          <w:spacing w:val="2"/>
          <w:sz w:val="24"/>
          <w:szCs w:val="24"/>
        </w:rPr>
        <w:t xml:space="preserve">Soggetto Esecutore </w:t>
      </w:r>
      <w:r w:rsidRPr="00C53DF8">
        <w:rPr>
          <w:rFonts w:ascii="Garamond" w:hAnsi="Garamond" w:cs="Garamond"/>
          <w:spacing w:val="2"/>
          <w:sz w:val="24"/>
          <w:szCs w:val="24"/>
        </w:rPr>
        <w:t>si impegna</w:t>
      </w:r>
      <w:r w:rsidRPr="00C53DF8" w:rsidR="008B2205">
        <w:rPr>
          <w:rFonts w:ascii="Garamond" w:hAnsi="Garamond" w:cs="Garamond"/>
          <w:spacing w:val="2"/>
          <w:sz w:val="24"/>
          <w:szCs w:val="24"/>
        </w:rPr>
        <w:t xml:space="preserve"> ad </w:t>
      </w:r>
      <w:r w:rsidRPr="00C53DF8">
        <w:rPr>
          <w:rFonts w:ascii="Garamond" w:hAnsi="Garamond" w:cs="Garamond"/>
          <w:spacing w:val="2"/>
          <w:sz w:val="24"/>
          <w:szCs w:val="24"/>
        </w:rPr>
        <w:t>assicurar</w:t>
      </w:r>
      <w:r w:rsidRPr="00C53DF8" w:rsidR="00CD0C75">
        <w:rPr>
          <w:rFonts w:ascii="Garamond" w:hAnsi="Garamond" w:cs="Garamond"/>
          <w:spacing w:val="2"/>
          <w:sz w:val="24"/>
          <w:szCs w:val="24"/>
        </w:rPr>
        <w:t>e il corretto svolgimento dell’</w:t>
      </w:r>
      <w:r w:rsidRPr="00C53DF8" w:rsidR="00641DE2">
        <w:rPr>
          <w:rFonts w:ascii="Garamond" w:hAnsi="Garamond" w:cs="Garamond"/>
          <w:spacing w:val="2"/>
          <w:sz w:val="24"/>
          <w:szCs w:val="24"/>
        </w:rPr>
        <w:t>Iniziativa</w:t>
      </w:r>
      <w:r w:rsidRPr="00C53DF8">
        <w:rPr>
          <w:rFonts w:ascii="Garamond" w:hAnsi="Garamond" w:cs="Garamond"/>
          <w:spacing w:val="2"/>
          <w:sz w:val="24"/>
          <w:szCs w:val="24"/>
        </w:rPr>
        <w:t xml:space="preserve"> e </w:t>
      </w:r>
      <w:r w:rsidRPr="00C53DF8" w:rsidR="00013DAD">
        <w:rPr>
          <w:rFonts w:ascii="Garamond" w:hAnsi="Garamond" w:cs="Garamond"/>
          <w:spacing w:val="2"/>
          <w:sz w:val="24"/>
          <w:szCs w:val="24"/>
        </w:rPr>
        <w:t>a</w:t>
      </w:r>
      <w:r w:rsidRPr="00C53DF8" w:rsidR="45E86EC2">
        <w:rPr>
          <w:rFonts w:ascii="Garamond" w:hAnsi="Garamond" w:cs="Garamond"/>
          <w:spacing w:val="2"/>
          <w:sz w:val="24"/>
          <w:szCs w:val="24"/>
        </w:rPr>
        <w:t xml:space="preserve"> </w:t>
      </w:r>
      <w:r w:rsidRPr="00C53DF8">
        <w:rPr>
          <w:rFonts w:ascii="Garamond" w:hAnsi="Garamond" w:cs="Garamond"/>
          <w:spacing w:val="2"/>
          <w:sz w:val="24"/>
          <w:szCs w:val="24"/>
        </w:rPr>
        <w:t xml:space="preserve">presentare all’AICS </w:t>
      </w:r>
      <w:r w:rsidRPr="00C53DF8" w:rsidR="00CD0C75">
        <w:rPr>
          <w:rFonts w:ascii="Garamond" w:hAnsi="Garamond" w:cs="Garamond"/>
          <w:spacing w:val="2"/>
          <w:sz w:val="24"/>
          <w:szCs w:val="24"/>
        </w:rPr>
        <w:t>lo stato di avanzamento delle</w:t>
      </w:r>
      <w:r w:rsidRPr="00C53DF8" w:rsidR="000B1CAB">
        <w:rPr>
          <w:rFonts w:ascii="Garamond" w:hAnsi="Garamond" w:cs="Garamond"/>
          <w:spacing w:val="2"/>
          <w:sz w:val="24"/>
          <w:szCs w:val="24"/>
        </w:rPr>
        <w:t xml:space="preserve"> </w:t>
      </w:r>
      <w:r w:rsidRPr="00C53DF8" w:rsidR="00CD0C75">
        <w:rPr>
          <w:rFonts w:ascii="Garamond" w:hAnsi="Garamond" w:cs="Garamond"/>
          <w:spacing w:val="2"/>
          <w:sz w:val="24"/>
          <w:szCs w:val="24"/>
        </w:rPr>
        <w:t>attività</w:t>
      </w:r>
      <w:r w:rsidRPr="00C53DF8" w:rsidR="00C243E9">
        <w:rPr>
          <w:rFonts w:ascii="Garamond" w:hAnsi="Garamond" w:cs="Garamond"/>
          <w:spacing w:val="2"/>
          <w:sz w:val="24"/>
          <w:szCs w:val="24"/>
        </w:rPr>
        <w:t xml:space="preserve"> tramite </w:t>
      </w:r>
      <w:r w:rsidRPr="00C53DF8" w:rsidR="003F67EE">
        <w:rPr>
          <w:rFonts w:ascii="Garamond" w:hAnsi="Garamond" w:cs="Garamond"/>
          <w:spacing w:val="2"/>
          <w:sz w:val="24"/>
          <w:szCs w:val="24"/>
        </w:rPr>
        <w:t>R</w:t>
      </w:r>
      <w:r w:rsidRPr="00C53DF8" w:rsidR="00C243E9">
        <w:rPr>
          <w:rFonts w:ascii="Garamond" w:hAnsi="Garamond" w:cs="Garamond"/>
          <w:spacing w:val="2"/>
          <w:sz w:val="24"/>
          <w:szCs w:val="24"/>
        </w:rPr>
        <w:t>apporti intermedi e finali utilizzando il Documento di Progetto</w:t>
      </w:r>
      <w:r w:rsidRPr="00C53DF8" w:rsidR="00D144CD">
        <w:rPr>
          <w:rFonts w:ascii="Garamond" w:hAnsi="Garamond" w:cs="Garamond"/>
          <w:spacing w:val="2"/>
          <w:sz w:val="24"/>
          <w:szCs w:val="24"/>
        </w:rPr>
        <w:t xml:space="preserve"> e </w:t>
      </w:r>
      <w:r w:rsidR="007274CA">
        <w:rPr>
          <w:rFonts w:ascii="Garamond" w:hAnsi="Garamond" w:cs="Garamond"/>
          <w:spacing w:val="2"/>
          <w:sz w:val="24"/>
          <w:szCs w:val="24"/>
        </w:rPr>
        <w:t>relativi allegati</w:t>
      </w:r>
      <w:r w:rsidRPr="00C53DF8" w:rsidR="00013DAD">
        <w:rPr>
          <w:rFonts w:ascii="Garamond" w:hAnsi="Garamond" w:cs="Garamond"/>
          <w:spacing w:val="2"/>
          <w:sz w:val="24"/>
          <w:szCs w:val="24"/>
        </w:rPr>
        <w:t xml:space="preserve">, </w:t>
      </w:r>
      <w:r w:rsidRPr="00C53DF8" w:rsidR="00C243E9">
        <w:rPr>
          <w:rFonts w:ascii="Garamond" w:hAnsi="Garamond" w:cs="Garamond"/>
          <w:spacing w:val="2"/>
          <w:sz w:val="24"/>
          <w:szCs w:val="24"/>
        </w:rPr>
        <w:t>unitamente al</w:t>
      </w:r>
      <w:r w:rsidRPr="00C53DF8" w:rsidR="003F67EE">
        <w:rPr>
          <w:rFonts w:ascii="Garamond" w:hAnsi="Garamond" w:cs="Garamond"/>
          <w:spacing w:val="2"/>
          <w:sz w:val="24"/>
          <w:szCs w:val="24"/>
        </w:rPr>
        <w:t>la Relazione</w:t>
      </w:r>
      <w:r w:rsidRPr="00C53DF8" w:rsidR="00C243E9">
        <w:rPr>
          <w:rFonts w:ascii="Garamond" w:hAnsi="Garamond" w:cs="Garamond"/>
          <w:spacing w:val="2"/>
          <w:sz w:val="24"/>
          <w:szCs w:val="24"/>
        </w:rPr>
        <w:t xml:space="preserve"> </w:t>
      </w:r>
      <w:r w:rsidRPr="00C53DF8" w:rsidR="003F67EE">
        <w:rPr>
          <w:rFonts w:ascii="Garamond" w:hAnsi="Garamond" w:cs="Garamond"/>
          <w:spacing w:val="2"/>
          <w:sz w:val="24"/>
          <w:szCs w:val="24"/>
        </w:rPr>
        <w:t xml:space="preserve">di certificazione </w:t>
      </w:r>
      <w:r w:rsidRPr="00C53DF8" w:rsidR="00CD0C75">
        <w:rPr>
          <w:rFonts w:ascii="Garamond" w:hAnsi="Garamond" w:cs="Garamond"/>
          <w:spacing w:val="2"/>
          <w:sz w:val="24"/>
          <w:szCs w:val="24"/>
        </w:rPr>
        <w:t>del Revisore</w:t>
      </w:r>
      <w:r w:rsidRPr="00C53DF8" w:rsidR="00013DAD">
        <w:rPr>
          <w:rFonts w:ascii="Garamond" w:hAnsi="Garamond" w:cs="Garamond"/>
          <w:spacing w:val="2"/>
          <w:sz w:val="24"/>
          <w:szCs w:val="24"/>
        </w:rPr>
        <w:t>,</w:t>
      </w:r>
      <w:r w:rsidRPr="00C53DF8" w:rsidR="00CD0C75">
        <w:rPr>
          <w:rFonts w:ascii="Garamond" w:hAnsi="Garamond" w:cs="Garamond"/>
          <w:spacing w:val="2"/>
          <w:sz w:val="24"/>
          <w:szCs w:val="24"/>
        </w:rPr>
        <w:t xml:space="preserve"> </w:t>
      </w:r>
      <w:r w:rsidRPr="00C53DF8">
        <w:rPr>
          <w:rFonts w:ascii="Garamond" w:hAnsi="Garamond" w:cs="Garamond"/>
          <w:spacing w:val="2"/>
          <w:sz w:val="24"/>
          <w:szCs w:val="24"/>
        </w:rPr>
        <w:t xml:space="preserve">nei modi e tempi stabiliti </w:t>
      </w:r>
      <w:r w:rsidRPr="00C53DF8" w:rsidR="002F17FF">
        <w:rPr>
          <w:rFonts w:ascii="Garamond" w:hAnsi="Garamond" w:cs="Garamond"/>
          <w:spacing w:val="2"/>
          <w:sz w:val="24"/>
          <w:szCs w:val="24"/>
        </w:rPr>
        <w:t>dal</w:t>
      </w:r>
      <w:r w:rsidRPr="00C53DF8" w:rsidR="003F67EE">
        <w:rPr>
          <w:rFonts w:ascii="Garamond" w:hAnsi="Garamond" w:cs="Garamond"/>
          <w:spacing w:val="2"/>
          <w:sz w:val="24"/>
          <w:szCs w:val="24"/>
        </w:rPr>
        <w:t>la</w:t>
      </w:r>
      <w:r w:rsidRPr="00C53DF8" w:rsidR="00DA05FA">
        <w:rPr>
          <w:rFonts w:ascii="Garamond" w:hAnsi="Garamond" w:cs="Garamond"/>
          <w:spacing w:val="2"/>
          <w:sz w:val="24"/>
          <w:szCs w:val="24"/>
        </w:rPr>
        <w:t xml:space="preserve"> presente </w:t>
      </w:r>
      <w:r w:rsidRPr="00C53DF8" w:rsidR="003F67EE">
        <w:rPr>
          <w:rFonts w:ascii="Garamond" w:hAnsi="Garamond" w:cs="Garamond"/>
          <w:spacing w:val="2"/>
          <w:sz w:val="24"/>
          <w:szCs w:val="24"/>
        </w:rPr>
        <w:t>Convenzione</w:t>
      </w:r>
      <w:r w:rsidRPr="00C53DF8" w:rsidR="00013DAD">
        <w:rPr>
          <w:rFonts w:ascii="Garamond" w:hAnsi="Garamond" w:cs="Garamond"/>
          <w:spacing w:val="2"/>
          <w:sz w:val="24"/>
          <w:szCs w:val="24"/>
        </w:rPr>
        <w:t xml:space="preserve">, </w:t>
      </w:r>
      <w:r w:rsidRPr="00C53DF8" w:rsidR="003F67EE">
        <w:rPr>
          <w:rFonts w:ascii="Garamond" w:hAnsi="Garamond" w:cs="Garamond"/>
          <w:spacing w:val="2"/>
          <w:sz w:val="24"/>
          <w:szCs w:val="24"/>
        </w:rPr>
        <w:t>dalle Procedure e dal Manuale di Rendicontazione</w:t>
      </w:r>
      <w:r w:rsidRPr="00C53DF8" w:rsidR="00013DAD">
        <w:rPr>
          <w:rFonts w:ascii="Garamond" w:hAnsi="Garamond" w:cs="Garamond"/>
          <w:spacing w:val="2"/>
          <w:sz w:val="24"/>
          <w:szCs w:val="24"/>
        </w:rPr>
        <w:t>.</w:t>
      </w:r>
      <w:r w:rsidRPr="00C53DF8" w:rsidR="005B30F9">
        <w:rPr>
          <w:rFonts w:ascii="Garamond" w:hAnsi="Garamond" w:cs="Garamond"/>
          <w:spacing w:val="2"/>
          <w:sz w:val="24"/>
          <w:szCs w:val="24"/>
        </w:rPr>
        <w:t xml:space="preserve"> </w:t>
      </w:r>
      <w:r w:rsidRPr="00C53DF8" w:rsidR="00237065">
        <w:rPr>
          <w:rFonts w:ascii="Garamond" w:hAnsi="Garamond" w:cs="Garamond"/>
          <w:spacing w:val="2"/>
          <w:sz w:val="24"/>
          <w:szCs w:val="24"/>
        </w:rPr>
        <w:t xml:space="preserve"> </w:t>
      </w:r>
    </w:p>
    <w:p w:rsidRPr="00C53DF8" w:rsidR="00013DAD" w:rsidP="00311566" w:rsidRDefault="00013DAD" w14:paraId="64E1336F" w14:textId="50E73EB7">
      <w:pPr>
        <w:numPr>
          <w:ilvl w:val="6"/>
          <w:numId w:val="18"/>
        </w:numPr>
        <w:suppressAutoHyphens w:val="0"/>
        <w:spacing w:after="120"/>
        <w:ind w:left="284" w:hanging="284"/>
        <w:jc w:val="both"/>
        <w:rPr>
          <w:rFonts w:ascii="Garamond" w:hAnsi="Garamond" w:cs="Garamond"/>
          <w:spacing w:val="2"/>
          <w:sz w:val="24"/>
          <w:szCs w:val="24"/>
        </w:rPr>
      </w:pPr>
      <w:r w:rsidRPr="00C53DF8">
        <w:rPr>
          <w:rFonts w:ascii="Garamond" w:hAnsi="Garamond" w:cs="Garamond"/>
          <w:spacing w:val="2"/>
          <w:sz w:val="24"/>
          <w:szCs w:val="24"/>
        </w:rPr>
        <w:t xml:space="preserve">Il Soggetto Esecutore e il Revisore, preso atto delle decisioni </w:t>
      </w:r>
      <w:r w:rsidR="00BA4F8D">
        <w:rPr>
          <w:rFonts w:ascii="Garamond" w:hAnsi="Garamond" w:cs="Garamond"/>
          <w:spacing w:val="2"/>
          <w:sz w:val="24"/>
          <w:szCs w:val="24"/>
        </w:rPr>
        <w:t>dell’AICS</w:t>
      </w:r>
      <w:r w:rsidRPr="00C53DF8">
        <w:rPr>
          <w:rFonts w:ascii="Garamond" w:hAnsi="Garamond" w:cs="Garamond"/>
          <w:spacing w:val="2"/>
          <w:sz w:val="24"/>
          <w:szCs w:val="24"/>
        </w:rPr>
        <w:t>, integreranno e modificheranno il Documento di Progetto e l’Allegato 1, per allinearlo alle decisioni assunte da AICS, in modo che siano applicate per il prosieguo dell’Iniziativa e siano di riferimento per il Rapporto successivo. </w:t>
      </w:r>
    </w:p>
    <w:p w:rsidR="00E90AAE" w:rsidP="00311566" w:rsidRDefault="00013DAD" w14:paraId="4E2B44FA" w14:textId="77777777">
      <w:pPr>
        <w:numPr>
          <w:ilvl w:val="6"/>
          <w:numId w:val="18"/>
        </w:numPr>
        <w:suppressAutoHyphens w:val="0"/>
        <w:spacing w:after="120"/>
        <w:ind w:left="284" w:hanging="284"/>
        <w:jc w:val="both"/>
        <w:rPr>
          <w:rFonts w:ascii="Garamond" w:hAnsi="Garamond" w:cs="Garamond"/>
          <w:spacing w:val="2"/>
          <w:sz w:val="24"/>
          <w:szCs w:val="24"/>
        </w:rPr>
      </w:pPr>
      <w:r w:rsidRPr="00DC5B39">
        <w:rPr>
          <w:rFonts w:ascii="Garamond" w:hAnsi="Garamond" w:cs="Garamond"/>
          <w:spacing w:val="2"/>
          <w:sz w:val="24"/>
          <w:szCs w:val="24"/>
        </w:rPr>
        <w:t>Con riferimento</w:t>
      </w:r>
      <w:r w:rsidRPr="00DC5B39" w:rsidR="0088108F">
        <w:rPr>
          <w:rFonts w:ascii="Garamond" w:hAnsi="Garamond" w:cs="Garamond"/>
          <w:spacing w:val="2"/>
          <w:sz w:val="24"/>
          <w:szCs w:val="24"/>
        </w:rPr>
        <w:t xml:space="preserve"> all’acquisizione di beni, servizi e lavori nell’ambito dell’Iniziativa, il Soggetto Esecutore applica quanto previsto dall’art. 11 delle Procedure.</w:t>
      </w:r>
      <w:r w:rsidRPr="00DC5B39" w:rsidR="00DC5B39">
        <w:rPr>
          <w:rFonts w:ascii="Garamond" w:hAnsi="Garamond" w:cs="Garamond"/>
          <w:spacing w:val="2"/>
          <w:sz w:val="24"/>
          <w:szCs w:val="24"/>
        </w:rPr>
        <w:t xml:space="preserve"> </w:t>
      </w:r>
    </w:p>
    <w:p w:rsidRPr="00FA54CE" w:rsidR="005B240E" w:rsidP="00311566" w:rsidRDefault="005B240E" w14:paraId="00F44A46" w14:textId="0EDD1A86">
      <w:pPr>
        <w:numPr>
          <w:ilvl w:val="6"/>
          <w:numId w:val="18"/>
        </w:numPr>
        <w:suppressAutoHyphens w:val="0"/>
        <w:spacing w:after="120"/>
        <w:ind w:left="284" w:hanging="284"/>
        <w:jc w:val="both"/>
        <w:rPr>
          <w:rFonts w:ascii="Garamond" w:hAnsi="Garamond" w:cs="Garamond"/>
          <w:spacing w:val="2"/>
          <w:sz w:val="24"/>
          <w:szCs w:val="24"/>
        </w:rPr>
      </w:pPr>
      <w:r w:rsidRPr="00FA54CE">
        <w:rPr>
          <w:rFonts w:ascii="Garamond" w:hAnsi="Garamond" w:cs="Garamond"/>
          <w:spacing w:val="2"/>
          <w:sz w:val="24"/>
          <w:szCs w:val="24"/>
        </w:rPr>
        <w:t xml:space="preserve">Ai sensi dell’art. 11.2 comma 2 delle Procedure, </w:t>
      </w:r>
      <w:r w:rsidRPr="00FA54CE" w:rsidR="00E90AAE">
        <w:rPr>
          <w:rFonts w:ascii="Garamond" w:hAnsi="Garamond" w:cs="Garamond"/>
          <w:spacing w:val="2"/>
          <w:sz w:val="24"/>
          <w:szCs w:val="24"/>
        </w:rPr>
        <w:t xml:space="preserve">per </w:t>
      </w:r>
      <w:r w:rsidRPr="00FA54CE" w:rsidR="003E5C6A">
        <w:rPr>
          <w:rFonts w:ascii="Garamond" w:hAnsi="Garamond" w:cs="Garamond"/>
          <w:spacing w:val="2"/>
          <w:sz w:val="24"/>
          <w:szCs w:val="24"/>
        </w:rPr>
        <w:t>l’acquisizione</w:t>
      </w:r>
      <w:r w:rsidRPr="00FA54CE" w:rsidR="00EA6B39">
        <w:rPr>
          <w:rFonts w:ascii="Garamond" w:hAnsi="Garamond" w:cs="Garamond"/>
          <w:spacing w:val="2"/>
          <w:sz w:val="24"/>
          <w:szCs w:val="24"/>
        </w:rPr>
        <w:t xml:space="preserve"> di beni servizi e </w:t>
      </w:r>
      <w:r w:rsidRPr="00FA54CE" w:rsidR="00EA1366">
        <w:rPr>
          <w:rFonts w:ascii="Garamond" w:hAnsi="Garamond" w:cs="Garamond"/>
          <w:spacing w:val="2"/>
          <w:sz w:val="24"/>
          <w:szCs w:val="24"/>
        </w:rPr>
        <w:t xml:space="preserve">lavori </w:t>
      </w:r>
      <w:r w:rsidRPr="00FA54CE">
        <w:rPr>
          <w:rFonts w:ascii="Garamond" w:hAnsi="Garamond" w:cs="Garamond"/>
          <w:spacing w:val="2"/>
          <w:sz w:val="24"/>
          <w:szCs w:val="24"/>
        </w:rPr>
        <w:t xml:space="preserve">è consentita l’applicazione delle Procedure Interne, adottate dal Soggetto Esecutore, ex articolo 26 della L. 125/2014, e/o dai Partner, purché siano conformi ai principi richiamati all’articolo 11.1 delle Procedure. La conformità delle Procedure interne del Soggetto esecutore e/o dei Partner, ai suddetti principi, </w:t>
      </w:r>
      <w:r w:rsidRPr="00FA54CE" w:rsidR="00844B25">
        <w:rPr>
          <w:rFonts w:ascii="Garamond" w:hAnsi="Garamond" w:cs="Garamond"/>
          <w:spacing w:val="2"/>
          <w:sz w:val="24"/>
          <w:szCs w:val="24"/>
        </w:rPr>
        <w:t xml:space="preserve">è </w:t>
      </w:r>
      <w:r w:rsidRPr="00FA54CE">
        <w:rPr>
          <w:rFonts w:ascii="Garamond" w:hAnsi="Garamond" w:cs="Garamond"/>
          <w:spacing w:val="2"/>
          <w:sz w:val="24"/>
          <w:szCs w:val="24"/>
        </w:rPr>
        <w:t>verificata e certificata dal Revisore esterno</w:t>
      </w:r>
      <w:r w:rsidRPr="00FA54CE" w:rsidR="00844B25">
        <w:rPr>
          <w:rFonts w:ascii="Garamond" w:hAnsi="Garamond" w:cs="Garamond"/>
          <w:spacing w:val="2"/>
          <w:sz w:val="24"/>
          <w:szCs w:val="24"/>
        </w:rPr>
        <w:t xml:space="preserve">. </w:t>
      </w:r>
    </w:p>
    <w:p w:rsidRPr="00FA54CE" w:rsidR="00EC73DB" w:rsidP="00EC73DB" w:rsidRDefault="00EC73DB" w14:paraId="47447620" w14:textId="77777777">
      <w:pPr>
        <w:numPr>
          <w:ilvl w:val="6"/>
          <w:numId w:val="18"/>
        </w:numPr>
        <w:suppressAutoHyphens w:val="0"/>
        <w:spacing w:after="120"/>
        <w:ind w:left="284" w:hanging="284"/>
        <w:jc w:val="both"/>
        <w:rPr>
          <w:rFonts w:ascii="Garamond" w:hAnsi="Garamond" w:cs="Garamond"/>
          <w:spacing w:val="2"/>
          <w:sz w:val="24"/>
          <w:szCs w:val="24"/>
        </w:rPr>
      </w:pPr>
      <w:r w:rsidRPr="00FA54CE">
        <w:rPr>
          <w:rFonts w:ascii="Garamond" w:hAnsi="Garamond" w:cs="Garamond"/>
          <w:spacing w:val="2"/>
          <w:sz w:val="24"/>
          <w:szCs w:val="24"/>
        </w:rPr>
        <w:t xml:space="preserve">Il Revisore esterno certifica inoltre la conformità delle Procedure Interne che saranno applicate per la realizzazione dell’iniziativa, agli obblighi convenzionali assunti con l’AICS e il rispetto della normativa vigente in Italia e nel paese di realizzazione dell’Iniziativa.  Il Pacchetto di Procedure Interne del Soggetto Esecutore con la certificazione del Revisore esterno è allegato alla presente Convenzione. </w:t>
      </w:r>
    </w:p>
    <w:p w:rsidRPr="00C53DF8" w:rsidR="00A44E63" w:rsidP="00311566" w:rsidRDefault="00A44E63" w14:paraId="03ED2E75" w14:textId="11472F87">
      <w:pPr>
        <w:numPr>
          <w:ilvl w:val="6"/>
          <w:numId w:val="18"/>
        </w:numPr>
        <w:suppressAutoHyphens w:val="0"/>
        <w:spacing w:after="120"/>
        <w:ind w:left="284" w:hanging="284"/>
        <w:jc w:val="both"/>
        <w:rPr>
          <w:rFonts w:ascii="Garamond" w:hAnsi="Garamond" w:cs="Garamond"/>
          <w:spacing w:val="2"/>
          <w:sz w:val="24"/>
          <w:szCs w:val="24"/>
        </w:rPr>
      </w:pPr>
      <w:r w:rsidRPr="00C53DF8">
        <w:rPr>
          <w:rFonts w:ascii="Garamond" w:hAnsi="Garamond" w:eastAsia="Calibri"/>
          <w:sz w:val="24"/>
          <w:szCs w:val="24"/>
          <w:lang w:eastAsia="en-US"/>
        </w:rPr>
        <w:t xml:space="preserve">Nel caso in cui l’Iniziativa preveda la realizzazione di opere civili, impianti, infrastrutture, </w:t>
      </w:r>
      <w:r w:rsidRPr="00C53DF8" w:rsidR="0088108F">
        <w:rPr>
          <w:rFonts w:ascii="Garamond" w:hAnsi="Garamond" w:eastAsia="Calibri"/>
          <w:sz w:val="24"/>
          <w:szCs w:val="24"/>
          <w:lang w:eastAsia="en-US"/>
        </w:rPr>
        <w:t xml:space="preserve">il </w:t>
      </w:r>
      <w:r w:rsidRPr="00C53DF8" w:rsidR="0088108F">
        <w:rPr>
          <w:rFonts w:ascii="Garamond" w:hAnsi="Garamond" w:cs="Garamond"/>
          <w:spacing w:val="2"/>
          <w:sz w:val="24"/>
          <w:szCs w:val="24"/>
        </w:rPr>
        <w:t>Soggetto Esecutore</w:t>
      </w:r>
      <w:r w:rsidRPr="00C53DF8" w:rsidR="0088108F">
        <w:rPr>
          <w:rFonts w:ascii="Garamond" w:hAnsi="Garamond" w:eastAsia="Calibri"/>
          <w:sz w:val="24"/>
          <w:szCs w:val="24"/>
          <w:lang w:eastAsia="en-US"/>
        </w:rPr>
        <w:t xml:space="preserve"> si impegna a ottemperare a quanto previsto dall’art. 10.2, commi 15 e 16</w:t>
      </w:r>
      <w:r w:rsidR="00F67230">
        <w:rPr>
          <w:rFonts w:ascii="Garamond" w:hAnsi="Garamond" w:eastAsia="Calibri"/>
          <w:sz w:val="24"/>
          <w:szCs w:val="24"/>
          <w:lang w:eastAsia="en-US"/>
        </w:rPr>
        <w:t xml:space="preserve"> delle Procedure</w:t>
      </w:r>
      <w:r w:rsidRPr="00C53DF8" w:rsidR="0088108F">
        <w:rPr>
          <w:rFonts w:ascii="Garamond" w:hAnsi="Garamond" w:eastAsia="Calibri"/>
          <w:sz w:val="24"/>
          <w:szCs w:val="24"/>
          <w:lang w:eastAsia="en-US"/>
        </w:rPr>
        <w:t>.</w:t>
      </w:r>
    </w:p>
    <w:p w:rsidRPr="00C53DF8" w:rsidR="00AA36FB" w:rsidP="00311566" w:rsidRDefault="0088108F" w14:paraId="54DAFF0F" w14:textId="1D91BA36">
      <w:pPr>
        <w:numPr>
          <w:ilvl w:val="6"/>
          <w:numId w:val="18"/>
        </w:numPr>
        <w:suppressAutoHyphens w:val="0"/>
        <w:spacing w:after="120"/>
        <w:ind w:left="284" w:hanging="284"/>
        <w:jc w:val="both"/>
        <w:rPr>
          <w:rFonts w:ascii="Garamond" w:hAnsi="Garamond" w:eastAsia="Calibri"/>
          <w:sz w:val="24"/>
          <w:szCs w:val="24"/>
          <w:lang w:eastAsia="en-US"/>
        </w:rPr>
      </w:pPr>
      <w:r w:rsidRPr="00C53DF8">
        <w:rPr>
          <w:rFonts w:ascii="Garamond" w:hAnsi="Garamond" w:cs="Garamond"/>
          <w:spacing w:val="2"/>
          <w:sz w:val="24"/>
          <w:szCs w:val="24"/>
        </w:rPr>
        <w:t xml:space="preserve">I beni, le attrezzature e gli equipaggiamenti, acquistati dal </w:t>
      </w:r>
      <w:r w:rsidR="00D34886">
        <w:rPr>
          <w:rFonts w:ascii="Garamond" w:hAnsi="Garamond" w:cs="Garamond"/>
          <w:spacing w:val="2"/>
          <w:sz w:val="24"/>
          <w:szCs w:val="24"/>
        </w:rPr>
        <w:t>Soggetto Esecutore</w:t>
      </w:r>
      <w:r w:rsidRPr="00C53DF8">
        <w:rPr>
          <w:rFonts w:ascii="Garamond" w:hAnsi="Garamond" w:cs="Garamond"/>
          <w:spacing w:val="2"/>
          <w:sz w:val="24"/>
          <w:szCs w:val="24"/>
        </w:rPr>
        <w:t xml:space="preserve"> con il contributo dell’AICS devono essere </w:t>
      </w:r>
      <w:r w:rsidRPr="00C53DF8" w:rsidR="007D1181">
        <w:rPr>
          <w:rFonts w:ascii="Garamond" w:hAnsi="Garamond" w:cs="Garamond"/>
          <w:spacing w:val="2"/>
          <w:sz w:val="24"/>
          <w:szCs w:val="24"/>
        </w:rPr>
        <w:t>donati ai beneficiari dell’Iniziativa, secondo quanto previsto dall’art. 12 delle Procedure.</w:t>
      </w:r>
    </w:p>
    <w:p w:rsidRPr="00C53DF8" w:rsidR="002F327F" w:rsidP="00311566" w:rsidRDefault="002F327F" w14:paraId="5E06A74B" w14:textId="77777777">
      <w:pPr>
        <w:numPr>
          <w:ilvl w:val="6"/>
          <w:numId w:val="18"/>
        </w:numPr>
        <w:suppressAutoHyphens w:val="0"/>
        <w:spacing w:after="120"/>
        <w:ind w:left="284" w:hanging="284"/>
        <w:jc w:val="both"/>
        <w:rPr>
          <w:rFonts w:ascii="Garamond" w:hAnsi="Garamond" w:eastAsia="Calibri"/>
          <w:sz w:val="24"/>
          <w:szCs w:val="24"/>
          <w:lang w:eastAsia="en-US"/>
        </w:rPr>
      </w:pPr>
      <w:r w:rsidRPr="00C53DF8">
        <w:rPr>
          <w:rFonts w:ascii="Garamond" w:hAnsi="Garamond" w:eastAsia="Calibri"/>
          <w:sz w:val="24"/>
          <w:szCs w:val="24"/>
          <w:lang w:eastAsia="en-US"/>
        </w:rPr>
        <w:t xml:space="preserve">È vietata la cessione della presente Convenzione.  </w:t>
      </w:r>
    </w:p>
    <w:p w:rsidRPr="00C53DF8" w:rsidR="00C63398" w:rsidRDefault="00C63398" w14:paraId="1A940A1D" w14:textId="7696B30F">
      <w:pPr>
        <w:numPr>
          <w:ilvl w:val="6"/>
          <w:numId w:val="18"/>
        </w:numPr>
        <w:suppressAutoHyphens w:val="0"/>
        <w:spacing w:after="120"/>
        <w:ind w:left="284" w:hanging="284"/>
        <w:contextualSpacing/>
        <w:jc w:val="both"/>
        <w:rPr>
          <w:rFonts w:ascii="Garamond" w:hAnsi="Garamond" w:eastAsia="Calibri"/>
          <w:sz w:val="24"/>
          <w:szCs w:val="24"/>
          <w:lang w:eastAsia="en-US"/>
        </w:rPr>
      </w:pPr>
      <w:r w:rsidRPr="00C53DF8">
        <w:rPr>
          <w:rFonts w:ascii="Garamond" w:hAnsi="Garamond" w:eastAsia="Calibri"/>
          <w:sz w:val="24"/>
          <w:szCs w:val="24"/>
          <w:lang w:eastAsia="en-US"/>
        </w:rPr>
        <w:t>Con riferimento ai Partner e ai soggetti terzi, profit e non profit, con i quali il Soggetto Esecutore stipula contratti ai fini dell’esecuzione dell’Iniziativa, il Soggetto Esecutore si impegna a:</w:t>
      </w:r>
    </w:p>
    <w:p w:rsidR="00C63398" w:rsidP="00274149" w:rsidRDefault="00C63398" w14:paraId="3C54BCB3" w14:textId="2D5BB7B2">
      <w:pPr>
        <w:numPr>
          <w:ilvl w:val="0"/>
          <w:numId w:val="42"/>
        </w:numPr>
        <w:suppressAutoHyphens w:val="0"/>
        <w:spacing w:after="120"/>
        <w:contextualSpacing/>
        <w:jc w:val="both"/>
        <w:rPr>
          <w:rFonts w:ascii="Garamond" w:hAnsi="Garamond" w:eastAsia="Calibri"/>
          <w:sz w:val="24"/>
          <w:szCs w:val="24"/>
          <w:lang w:eastAsia="en-US"/>
        </w:rPr>
      </w:pPr>
      <w:r w:rsidRPr="00C53DF8">
        <w:rPr>
          <w:rFonts w:ascii="Garamond" w:hAnsi="Garamond" w:eastAsia="Calibri"/>
          <w:sz w:val="24"/>
          <w:szCs w:val="24"/>
          <w:lang w:eastAsia="en-US"/>
        </w:rPr>
        <w:t xml:space="preserve">verificare che il contributo </w:t>
      </w:r>
      <w:r w:rsidR="00BA4F8D">
        <w:rPr>
          <w:rFonts w:ascii="Garamond" w:hAnsi="Garamond" w:eastAsia="Calibri"/>
          <w:sz w:val="24"/>
          <w:szCs w:val="24"/>
          <w:lang w:eastAsia="en-US"/>
        </w:rPr>
        <w:t>dell’AICS</w:t>
      </w:r>
      <w:r w:rsidRPr="00C53DF8">
        <w:rPr>
          <w:rFonts w:ascii="Garamond" w:hAnsi="Garamond" w:eastAsia="Calibri"/>
          <w:sz w:val="24"/>
          <w:szCs w:val="24"/>
          <w:lang w:eastAsia="en-US"/>
        </w:rPr>
        <w:t xml:space="preserve"> non venga erogato a beneficio di soggetti inclusi nelle liste di esclusione pubblicate dalle banche di sviluppo (e.g. </w:t>
      </w:r>
      <w:r w:rsidRPr="00C53DF8">
        <w:rPr>
          <w:rFonts w:ascii="Garamond" w:hAnsi="Garamond" w:eastAsia="Calibri"/>
          <w:i/>
          <w:iCs/>
          <w:sz w:val="24"/>
          <w:szCs w:val="24"/>
          <w:lang w:eastAsia="en-US"/>
        </w:rPr>
        <w:t>World Bank Listing of Ineligible Firms and Individuals</w:t>
      </w:r>
      <w:r w:rsidRPr="00C53DF8">
        <w:rPr>
          <w:rFonts w:ascii="Garamond" w:hAnsi="Garamond" w:eastAsia="Calibri"/>
          <w:sz w:val="24"/>
          <w:szCs w:val="24"/>
          <w:lang w:eastAsia="en-US"/>
        </w:rPr>
        <w:t xml:space="preserve">) che elencano le imprese e gli individui sottoposti a misure </w:t>
      </w:r>
      <w:r w:rsidRPr="002F327F">
        <w:rPr>
          <w:rFonts w:ascii="Garamond" w:hAnsi="Garamond" w:eastAsia="Calibri"/>
          <w:sz w:val="24"/>
          <w:szCs w:val="24"/>
          <w:lang w:eastAsia="en-US"/>
        </w:rPr>
        <w:t xml:space="preserve">restrittive per </w:t>
      </w:r>
      <w:r>
        <w:rPr>
          <w:rFonts w:ascii="Garamond" w:hAnsi="Garamond" w:eastAsia="Calibri"/>
          <w:sz w:val="24"/>
          <w:szCs w:val="24"/>
          <w:lang w:eastAsia="en-US"/>
        </w:rPr>
        <w:t xml:space="preserve">condotte fraudolente, </w:t>
      </w:r>
      <w:r w:rsidRPr="00C63398">
        <w:rPr>
          <w:rFonts w:ascii="Garamond" w:hAnsi="Garamond" w:eastAsia="Calibri"/>
          <w:sz w:val="24"/>
          <w:szCs w:val="24"/>
          <w:lang w:eastAsia="en-US"/>
        </w:rPr>
        <w:t>corruttive, collusive, coercitive o ostruzionistiche durante l'attuazione de</w:t>
      </w:r>
      <w:r>
        <w:rPr>
          <w:rFonts w:ascii="Garamond" w:hAnsi="Garamond" w:eastAsia="Calibri"/>
          <w:sz w:val="24"/>
          <w:szCs w:val="24"/>
          <w:lang w:eastAsia="en-US"/>
        </w:rPr>
        <w:t>ll’Iniziativa</w:t>
      </w:r>
      <w:r w:rsidRPr="002F327F">
        <w:rPr>
          <w:rFonts w:ascii="Garamond" w:hAnsi="Garamond" w:eastAsia="Calibri"/>
          <w:sz w:val="24"/>
          <w:szCs w:val="24"/>
          <w:lang w:eastAsia="en-US"/>
        </w:rPr>
        <w:t>;</w:t>
      </w:r>
    </w:p>
    <w:p w:rsidRPr="002F327F" w:rsidR="00C63398" w:rsidP="000A531D" w:rsidRDefault="00C63398" w14:paraId="19D7E16B" w14:textId="2FB4BA9D">
      <w:pPr>
        <w:numPr>
          <w:ilvl w:val="0"/>
          <w:numId w:val="42"/>
        </w:numPr>
        <w:suppressAutoHyphens w:val="0"/>
        <w:spacing w:after="120"/>
        <w:contextualSpacing/>
        <w:jc w:val="both"/>
        <w:rPr>
          <w:rFonts w:ascii="Garamond" w:hAnsi="Garamond" w:eastAsia="Calibri"/>
          <w:sz w:val="24"/>
          <w:szCs w:val="24"/>
          <w:lang w:eastAsia="en-US"/>
        </w:rPr>
      </w:pPr>
      <w:r w:rsidRPr="00F10A53">
        <w:rPr>
          <w:rFonts w:ascii="Garamond" w:hAnsi="Garamond" w:eastAsia="Calibri"/>
          <w:sz w:val="24"/>
          <w:szCs w:val="24"/>
          <w:lang w:eastAsia="en-US"/>
        </w:rPr>
        <w:t xml:space="preserve">verificare che il contributo </w:t>
      </w:r>
      <w:r w:rsidR="00BA4F8D">
        <w:rPr>
          <w:rFonts w:ascii="Garamond" w:hAnsi="Garamond" w:eastAsia="Calibri"/>
          <w:sz w:val="24"/>
          <w:szCs w:val="24"/>
          <w:lang w:eastAsia="en-US"/>
        </w:rPr>
        <w:t>dell’AICS</w:t>
      </w:r>
      <w:r w:rsidRPr="00F10A53">
        <w:rPr>
          <w:rFonts w:ascii="Garamond" w:hAnsi="Garamond" w:eastAsia="Calibri"/>
          <w:sz w:val="24"/>
          <w:szCs w:val="24"/>
          <w:lang w:eastAsia="en-US"/>
        </w:rPr>
        <w:t xml:space="preserve"> non venga</w:t>
      </w:r>
      <w:r>
        <w:rPr>
          <w:rFonts w:ascii="Garamond" w:hAnsi="Garamond" w:eastAsia="Calibri"/>
          <w:sz w:val="24"/>
          <w:szCs w:val="24"/>
          <w:lang w:eastAsia="en-US"/>
        </w:rPr>
        <w:t>, comunque,</w:t>
      </w:r>
      <w:r w:rsidRPr="00F10A53">
        <w:rPr>
          <w:rFonts w:ascii="Garamond" w:hAnsi="Garamond" w:eastAsia="Calibri"/>
          <w:sz w:val="24"/>
          <w:szCs w:val="24"/>
          <w:lang w:eastAsia="en-US"/>
        </w:rPr>
        <w:t xml:space="preserve"> erogato a beneficio di soggetti destinatari di misure interdittive antimafia</w:t>
      </w:r>
      <w:r>
        <w:rPr>
          <w:rFonts w:ascii="Garamond" w:hAnsi="Garamond" w:eastAsia="Calibri"/>
          <w:sz w:val="24"/>
          <w:szCs w:val="24"/>
          <w:lang w:eastAsia="en-US"/>
        </w:rPr>
        <w:t>;</w:t>
      </w:r>
    </w:p>
    <w:p w:rsidR="00C63398" w:rsidP="00C16618" w:rsidRDefault="00C63398" w14:paraId="09EF76CE" w14:textId="77777777">
      <w:pPr>
        <w:numPr>
          <w:ilvl w:val="0"/>
          <w:numId w:val="42"/>
        </w:numPr>
        <w:suppressAutoHyphens w:val="0"/>
        <w:spacing w:after="120"/>
        <w:ind w:left="924" w:hanging="357"/>
        <w:jc w:val="both"/>
        <w:rPr>
          <w:rFonts w:ascii="Garamond" w:hAnsi="Garamond" w:eastAsia="Calibri"/>
          <w:sz w:val="24"/>
          <w:szCs w:val="24"/>
          <w:lang w:eastAsia="en-US"/>
        </w:rPr>
      </w:pPr>
      <w:r w:rsidRPr="002F327F">
        <w:rPr>
          <w:rFonts w:ascii="Garamond" w:hAnsi="Garamond" w:eastAsia="Calibri"/>
          <w:sz w:val="24"/>
          <w:szCs w:val="24"/>
          <w:lang w:eastAsia="en-US"/>
        </w:rPr>
        <w:t xml:space="preserve">segnalare il Partner o </w:t>
      </w:r>
      <w:r>
        <w:rPr>
          <w:rFonts w:ascii="Garamond" w:hAnsi="Garamond" w:eastAsia="Calibri"/>
          <w:sz w:val="24"/>
          <w:szCs w:val="24"/>
          <w:lang w:eastAsia="en-US"/>
        </w:rPr>
        <w:t xml:space="preserve">i soggetti terzi </w:t>
      </w:r>
      <w:r w:rsidRPr="003D3AAE">
        <w:rPr>
          <w:rFonts w:ascii="Garamond" w:hAnsi="Garamond" w:eastAsia="Calibri"/>
          <w:sz w:val="24"/>
          <w:szCs w:val="24"/>
          <w:lang w:eastAsia="en-US"/>
        </w:rPr>
        <w:t>a vario titolo coinvolti nell’iniziativa alle autorità</w:t>
      </w:r>
      <w:r w:rsidRPr="002F327F">
        <w:rPr>
          <w:rFonts w:ascii="Garamond" w:hAnsi="Garamond" w:eastAsia="Calibri"/>
          <w:sz w:val="24"/>
          <w:szCs w:val="24"/>
          <w:lang w:eastAsia="en-US"/>
        </w:rPr>
        <w:t xml:space="preserve"> competenti e alle banche di sviluppo</w:t>
      </w:r>
      <w:r>
        <w:rPr>
          <w:rFonts w:ascii="Garamond" w:hAnsi="Garamond" w:eastAsia="Calibri"/>
          <w:sz w:val="24"/>
          <w:szCs w:val="24"/>
          <w:lang w:eastAsia="en-US"/>
        </w:rPr>
        <w:t xml:space="preserve"> di cui al precedente capo a) </w:t>
      </w:r>
      <w:r w:rsidRPr="003D3AAE">
        <w:rPr>
          <w:rFonts w:ascii="Garamond" w:hAnsi="Garamond" w:eastAsia="Calibri"/>
          <w:sz w:val="24"/>
          <w:szCs w:val="24"/>
          <w:lang w:eastAsia="en-US"/>
        </w:rPr>
        <w:t>ogniqualvolta, durante l’esecuzione dell’iniziativa, venga a conoscenza di fatti, eventi o condotte agli stessi ascrivibili e rilevanti a tal fine</w:t>
      </w:r>
      <w:r w:rsidRPr="002F327F">
        <w:rPr>
          <w:rFonts w:ascii="Garamond" w:hAnsi="Garamond" w:eastAsia="Calibri"/>
          <w:sz w:val="24"/>
          <w:szCs w:val="24"/>
          <w:lang w:eastAsia="en-US"/>
        </w:rPr>
        <w:t>.</w:t>
      </w:r>
    </w:p>
    <w:p w:rsidRPr="00D066EF" w:rsidR="002F327F" w:rsidP="00C16618" w:rsidRDefault="00C63398" w14:paraId="31252939" w14:textId="2F4EA426">
      <w:pPr>
        <w:numPr>
          <w:ilvl w:val="6"/>
          <w:numId w:val="18"/>
        </w:numPr>
        <w:suppressAutoHyphens w:val="0"/>
        <w:spacing w:after="120"/>
        <w:ind w:left="284" w:hanging="284"/>
        <w:contextualSpacing/>
        <w:jc w:val="both"/>
        <w:rPr>
          <w:rFonts w:ascii="Garamond" w:hAnsi="Garamond" w:eastAsia="Calibri"/>
          <w:sz w:val="24"/>
          <w:szCs w:val="24"/>
          <w:lang w:eastAsia="en-US"/>
        </w:rPr>
      </w:pPr>
      <w:r w:rsidRPr="00C63398">
        <w:rPr>
          <w:rFonts w:ascii="Garamond" w:hAnsi="Garamond" w:eastAsia="Calibri"/>
          <w:sz w:val="24"/>
          <w:szCs w:val="24"/>
          <w:lang w:eastAsia="en-US"/>
        </w:rPr>
        <w:t xml:space="preserve">Fermo restando quanto prescritto in tutti i precedenti commi, </w:t>
      </w:r>
      <w:r w:rsidRPr="00C53DF8">
        <w:rPr>
          <w:rFonts w:ascii="Garamond" w:hAnsi="Garamond" w:eastAsia="Calibri"/>
          <w:sz w:val="24"/>
          <w:szCs w:val="24"/>
          <w:lang w:eastAsia="en-US"/>
        </w:rPr>
        <w:t xml:space="preserve">il Soggetto Esecutore </w:t>
      </w:r>
      <w:r w:rsidRPr="00C63398">
        <w:rPr>
          <w:rFonts w:ascii="Garamond" w:hAnsi="Garamond" w:eastAsia="Calibri"/>
          <w:sz w:val="24"/>
          <w:szCs w:val="24"/>
          <w:lang w:eastAsia="en-US"/>
        </w:rPr>
        <w:t>è, in ogni caso, tenuto a garantire che i Partner e gli altri soggetti terzi a vario titolo coinvolti nell’esecuzione dell’</w:t>
      </w:r>
      <w:r>
        <w:rPr>
          <w:rFonts w:ascii="Garamond" w:hAnsi="Garamond" w:eastAsia="Calibri"/>
          <w:sz w:val="24"/>
          <w:szCs w:val="24"/>
          <w:lang w:eastAsia="en-US"/>
        </w:rPr>
        <w:t>I</w:t>
      </w:r>
      <w:r w:rsidRPr="00C63398">
        <w:rPr>
          <w:rFonts w:ascii="Garamond" w:hAnsi="Garamond" w:eastAsia="Calibri"/>
          <w:sz w:val="24"/>
          <w:szCs w:val="24"/>
          <w:lang w:eastAsia="en-US"/>
        </w:rPr>
        <w:t>niziativa siano, comunque, individuati o, a seconda dei casi, selezionati nel pieno ed effettivo rispetto dei criteri di affidabilità, idoneità e capacità tecnica, professionale ed economica, necessari alla corretta realizzazione degli interventi di cooperazione</w:t>
      </w:r>
      <w:r>
        <w:rPr>
          <w:rFonts w:ascii="Garamond" w:hAnsi="Garamond" w:eastAsia="Calibri"/>
          <w:sz w:val="24"/>
          <w:szCs w:val="24"/>
          <w:lang w:eastAsia="en-US"/>
        </w:rPr>
        <w:t>.</w:t>
      </w:r>
    </w:p>
    <w:p w:rsidRPr="007E5CC4" w:rsidR="007E5CC4" w:rsidP="2B455F66" w:rsidRDefault="007E5CC4" w14:paraId="4724B435" w14:textId="77777777">
      <w:pPr>
        <w:suppressAutoHyphens w:val="0"/>
        <w:spacing w:after="120"/>
        <w:contextualSpacing/>
        <w:jc w:val="both"/>
        <w:rPr>
          <w:rFonts w:ascii="Garamond" w:hAnsi="Garamond" w:eastAsia="Calibri"/>
          <w:sz w:val="24"/>
          <w:szCs w:val="24"/>
          <w:lang w:eastAsia="en-US"/>
        </w:rPr>
      </w:pPr>
    </w:p>
    <w:p w:rsidR="2B455F66" w:rsidP="2B455F66" w:rsidRDefault="2B455F66" w14:paraId="4E6BECDF" w14:textId="1E2001E7">
      <w:pPr>
        <w:spacing w:after="120"/>
        <w:contextualSpacing/>
        <w:jc w:val="both"/>
        <w:rPr>
          <w:rFonts w:ascii="Garamond" w:hAnsi="Garamond" w:eastAsia="Calibri"/>
          <w:sz w:val="24"/>
          <w:szCs w:val="24"/>
          <w:lang w:eastAsia="en-US"/>
        </w:rPr>
      </w:pPr>
    </w:p>
    <w:p w:rsidRPr="00AA36FB" w:rsidR="00E548C6" w:rsidP="002F327F" w:rsidRDefault="00E548C6" w14:paraId="6140C5BB" w14:textId="67E7DA98">
      <w:pPr>
        <w:pStyle w:val="Titolo1"/>
      </w:pPr>
      <w:r w:rsidRPr="00AA36FB">
        <w:t>Art.</w:t>
      </w:r>
      <w:r w:rsidRPr="00AA36FB" w:rsidR="003C2F27">
        <w:t xml:space="preserve"> </w:t>
      </w:r>
      <w:r w:rsidR="001833A1">
        <w:t>1</w:t>
      </w:r>
      <w:r w:rsidR="00063A84">
        <w:t>2</w:t>
      </w:r>
    </w:p>
    <w:p w:rsidRPr="00B730A5" w:rsidR="00E548C6" w:rsidP="002F327F" w:rsidRDefault="00E548C6" w14:paraId="0CEE70ED" w14:textId="77777777">
      <w:pPr>
        <w:pStyle w:val="Titolo1"/>
      </w:pPr>
      <w:r w:rsidRPr="00AA36FB">
        <w:t>Personale</w:t>
      </w:r>
    </w:p>
    <w:p w:rsidRPr="007E5CC4" w:rsidR="00E548C6" w:rsidP="007E5CC4" w:rsidRDefault="00E548C6" w14:paraId="326EF8CF" w14:textId="77777777">
      <w:pPr>
        <w:suppressAutoHyphens w:val="0"/>
        <w:spacing w:after="120"/>
        <w:contextualSpacing/>
        <w:jc w:val="both"/>
        <w:rPr>
          <w:rFonts w:ascii="Garamond" w:hAnsi="Garamond" w:eastAsia="Calibri"/>
          <w:sz w:val="24"/>
          <w:szCs w:val="24"/>
          <w:lang w:eastAsia="en-US"/>
        </w:rPr>
      </w:pPr>
    </w:p>
    <w:p w:rsidRPr="000D28F0" w:rsidR="000D28F0" w:rsidP="008706FF" w:rsidRDefault="00211691" w14:paraId="0D355F55" w14:textId="0EDA2B9F">
      <w:pPr>
        <w:suppressAutoHyphens w:val="0"/>
        <w:spacing w:after="120"/>
        <w:ind w:left="284"/>
        <w:jc w:val="both"/>
        <w:rPr>
          <w:rFonts w:ascii="Garamond" w:hAnsi="Garamond" w:eastAsia="Calibri"/>
          <w:sz w:val="24"/>
          <w:szCs w:val="24"/>
          <w:lang w:eastAsia="en-US"/>
        </w:rPr>
      </w:pPr>
      <w:r w:rsidRPr="00211691">
        <w:rPr>
          <w:rFonts w:ascii="Garamond" w:hAnsi="Garamond" w:cs="Garamond"/>
          <w:i/>
          <w:iCs/>
          <w:spacing w:val="2"/>
          <w:sz w:val="24"/>
          <w:szCs w:val="24"/>
        </w:rPr>
        <w:t>(</w:t>
      </w:r>
      <w:r w:rsidR="00BB5F7A">
        <w:rPr>
          <w:rFonts w:ascii="Garamond" w:hAnsi="Garamond" w:cs="Garamond"/>
          <w:i/>
          <w:iCs/>
          <w:spacing w:val="2"/>
          <w:sz w:val="24"/>
          <w:szCs w:val="24"/>
        </w:rPr>
        <w:t xml:space="preserve">Per il </w:t>
      </w:r>
      <w:r w:rsidRPr="00211691" w:rsidR="00F517DD">
        <w:rPr>
          <w:rFonts w:ascii="Garamond" w:hAnsi="Garamond" w:cs="Garamond"/>
          <w:i/>
          <w:iCs/>
          <w:spacing w:val="2"/>
          <w:sz w:val="24"/>
          <w:szCs w:val="24"/>
        </w:rPr>
        <w:t>Soggett</w:t>
      </w:r>
      <w:r w:rsidR="00BB5F7A">
        <w:rPr>
          <w:rFonts w:ascii="Garamond" w:hAnsi="Garamond" w:cs="Garamond"/>
          <w:i/>
          <w:iCs/>
          <w:spacing w:val="2"/>
          <w:sz w:val="24"/>
          <w:szCs w:val="24"/>
        </w:rPr>
        <w:t>o</w:t>
      </w:r>
      <w:r w:rsidR="00F517DD">
        <w:rPr>
          <w:rFonts w:ascii="Garamond" w:hAnsi="Garamond" w:cs="Garamond"/>
          <w:i/>
          <w:iCs/>
          <w:spacing w:val="2"/>
          <w:sz w:val="24"/>
          <w:szCs w:val="24"/>
        </w:rPr>
        <w:t xml:space="preserve"> Esecutor</w:t>
      </w:r>
      <w:r w:rsidR="00BB5F7A">
        <w:rPr>
          <w:rFonts w:ascii="Garamond" w:hAnsi="Garamond" w:cs="Garamond"/>
          <w:i/>
          <w:iCs/>
          <w:spacing w:val="2"/>
          <w:sz w:val="24"/>
          <w:szCs w:val="24"/>
        </w:rPr>
        <w:t>e</w:t>
      </w:r>
      <w:r w:rsidRPr="00211691" w:rsidR="00F517DD">
        <w:rPr>
          <w:rFonts w:ascii="Garamond" w:hAnsi="Garamond" w:cs="Garamond"/>
          <w:i/>
          <w:iCs/>
          <w:spacing w:val="2"/>
          <w:sz w:val="24"/>
          <w:szCs w:val="24"/>
        </w:rPr>
        <w:t xml:space="preserve"> di cui all’art. 26 della Legge 125/2014</w:t>
      </w:r>
      <w:r w:rsidR="00F517DD">
        <w:rPr>
          <w:rFonts w:ascii="Garamond" w:hAnsi="Garamond" w:cs="Garamond"/>
          <w:i/>
          <w:iCs/>
          <w:spacing w:val="2"/>
          <w:sz w:val="24"/>
          <w:szCs w:val="24"/>
        </w:rPr>
        <w:t xml:space="preserve">, il comma 1 </w:t>
      </w:r>
      <w:r w:rsidR="00BB5F7A">
        <w:rPr>
          <w:rFonts w:ascii="Garamond" w:hAnsi="Garamond" w:cs="Garamond"/>
          <w:i/>
          <w:iCs/>
          <w:spacing w:val="2"/>
          <w:sz w:val="24"/>
          <w:szCs w:val="24"/>
        </w:rPr>
        <w:t>recita come segue)</w:t>
      </w:r>
    </w:p>
    <w:p w:rsidR="00342C31" w:rsidP="00DE1066" w:rsidRDefault="002C760D" w14:paraId="3F50E92F" w14:textId="27DDA620">
      <w:pPr>
        <w:numPr>
          <w:ilvl w:val="0"/>
          <w:numId w:val="37"/>
        </w:numPr>
        <w:suppressAutoHyphens w:val="0"/>
        <w:spacing w:after="120"/>
        <w:ind w:left="284"/>
        <w:jc w:val="both"/>
        <w:rPr>
          <w:rFonts w:ascii="Garamond" w:hAnsi="Garamond" w:cs="Garamond"/>
          <w:spacing w:val="2"/>
          <w:sz w:val="24"/>
          <w:szCs w:val="24"/>
        </w:rPr>
      </w:pPr>
      <w:r w:rsidRPr="00211691">
        <w:rPr>
          <w:rFonts w:ascii="Garamond" w:hAnsi="Garamond" w:eastAsia="Calibri"/>
          <w:sz w:val="24"/>
          <w:szCs w:val="24"/>
          <w:lang w:eastAsia="en-US"/>
        </w:rPr>
        <w:t>Nel rispe</w:t>
      </w:r>
      <w:r w:rsidRPr="00211691">
        <w:rPr>
          <w:rFonts w:ascii="Garamond" w:hAnsi="Garamond" w:cs="Garamond"/>
          <w:spacing w:val="2"/>
          <w:sz w:val="24"/>
          <w:szCs w:val="24"/>
        </w:rPr>
        <w:t xml:space="preserve">tto </w:t>
      </w:r>
      <w:r w:rsidRPr="00211691" w:rsidR="00AC0E74">
        <w:rPr>
          <w:rFonts w:ascii="Garamond" w:hAnsi="Garamond" w:cs="Garamond"/>
          <w:spacing w:val="2"/>
          <w:sz w:val="24"/>
          <w:szCs w:val="24"/>
        </w:rPr>
        <w:t>dell’art.</w:t>
      </w:r>
      <w:r w:rsidRPr="00211691" w:rsidR="002F327F">
        <w:rPr>
          <w:rFonts w:ascii="Garamond" w:hAnsi="Garamond" w:cs="Garamond"/>
          <w:spacing w:val="2"/>
          <w:sz w:val="24"/>
          <w:szCs w:val="24"/>
        </w:rPr>
        <w:t xml:space="preserve"> 53, comma</w:t>
      </w:r>
      <w:r w:rsidRPr="00211691" w:rsidR="00AC0E74">
        <w:rPr>
          <w:rFonts w:ascii="Garamond" w:hAnsi="Garamond" w:cs="Garamond"/>
          <w:spacing w:val="2"/>
          <w:sz w:val="24"/>
          <w:szCs w:val="24"/>
        </w:rPr>
        <w:t xml:space="preserve"> 16</w:t>
      </w:r>
      <w:r w:rsidRPr="00211691" w:rsidR="00AC0E74">
        <w:rPr>
          <w:rFonts w:ascii="Garamond" w:hAnsi="Garamond" w:cs="Garamond"/>
          <w:i/>
          <w:iCs/>
          <w:spacing w:val="2"/>
          <w:sz w:val="24"/>
          <w:szCs w:val="24"/>
        </w:rPr>
        <w:t>ter</w:t>
      </w:r>
      <w:r w:rsidRPr="00211691" w:rsidR="00AC0E74">
        <w:rPr>
          <w:rFonts w:ascii="Garamond" w:hAnsi="Garamond" w:cs="Garamond"/>
          <w:spacing w:val="2"/>
          <w:sz w:val="24"/>
          <w:szCs w:val="24"/>
        </w:rPr>
        <w:t xml:space="preserve"> del D.lgs.</w:t>
      </w:r>
      <w:r w:rsidRPr="00211691">
        <w:rPr>
          <w:rFonts w:ascii="Garamond" w:hAnsi="Garamond" w:cs="Garamond"/>
          <w:spacing w:val="2"/>
          <w:sz w:val="24"/>
          <w:szCs w:val="24"/>
        </w:rPr>
        <w:t xml:space="preserve"> 30 marzo 2001, n. 165</w:t>
      </w:r>
      <w:r w:rsidRPr="00211691" w:rsidR="00AC0E74">
        <w:rPr>
          <w:rFonts w:ascii="Garamond" w:hAnsi="Garamond" w:cs="Garamond"/>
          <w:spacing w:val="2"/>
          <w:sz w:val="24"/>
          <w:szCs w:val="24"/>
        </w:rPr>
        <w:t xml:space="preserve">, </w:t>
      </w:r>
      <w:r w:rsidRPr="00211691" w:rsidR="005C1BEC">
        <w:rPr>
          <w:rFonts w:ascii="Garamond" w:hAnsi="Garamond" w:cs="Garamond"/>
          <w:spacing w:val="2"/>
          <w:sz w:val="24"/>
          <w:szCs w:val="24"/>
        </w:rPr>
        <w:t>il</w:t>
      </w:r>
      <w:r w:rsidRPr="00211691" w:rsidR="002F327F">
        <w:rPr>
          <w:rFonts w:ascii="Garamond" w:hAnsi="Garamond" w:cs="Garamond"/>
          <w:spacing w:val="2"/>
          <w:sz w:val="24"/>
          <w:szCs w:val="24"/>
        </w:rPr>
        <w:t xml:space="preserve"> Soggetto Esecutore</w:t>
      </w:r>
      <w:r w:rsidRPr="00211691" w:rsidR="00AC0E74">
        <w:rPr>
          <w:rFonts w:ascii="Garamond" w:hAnsi="Garamond" w:cs="Garamond"/>
          <w:spacing w:val="2"/>
          <w:sz w:val="24"/>
          <w:szCs w:val="24"/>
        </w:rPr>
        <w:t xml:space="preserve"> </w:t>
      </w:r>
      <w:r w:rsidRPr="00211691" w:rsidR="002F327F">
        <w:rPr>
          <w:rFonts w:ascii="Garamond" w:hAnsi="Garamond" w:cs="Garamond"/>
          <w:spacing w:val="2"/>
          <w:sz w:val="24"/>
          <w:szCs w:val="24"/>
        </w:rPr>
        <w:t>si</w:t>
      </w:r>
      <w:r w:rsidRPr="00211691">
        <w:rPr>
          <w:rFonts w:ascii="Garamond" w:hAnsi="Garamond" w:cs="Garamond"/>
          <w:spacing w:val="2"/>
          <w:sz w:val="24"/>
          <w:szCs w:val="24"/>
        </w:rPr>
        <w:t xml:space="preserve"> </w:t>
      </w:r>
      <w:r w:rsidRPr="00211691" w:rsidR="002F327F">
        <w:rPr>
          <w:rFonts w:ascii="Garamond" w:hAnsi="Garamond" w:cs="Garamond"/>
          <w:spacing w:val="2"/>
          <w:sz w:val="24"/>
          <w:szCs w:val="24"/>
        </w:rPr>
        <w:t xml:space="preserve">impegna a non attribuire incarichi a dipendenti ed ex dipendenti dell’AICS che, negli ultimi tre anni di servizio, hanno esercitato poteri autoritativi o negoziali per conto </w:t>
      </w:r>
      <w:r w:rsidRPr="00211691">
        <w:rPr>
          <w:rFonts w:ascii="Garamond" w:hAnsi="Garamond" w:cs="Garamond"/>
          <w:spacing w:val="2"/>
          <w:sz w:val="24"/>
          <w:szCs w:val="24"/>
        </w:rPr>
        <w:t>dell’AICS</w:t>
      </w:r>
      <w:r w:rsidRPr="00211691" w:rsidR="00342C31">
        <w:rPr>
          <w:rFonts w:ascii="Garamond" w:hAnsi="Garamond" w:cs="Garamond"/>
          <w:spacing w:val="2"/>
          <w:sz w:val="24"/>
          <w:szCs w:val="24"/>
        </w:rPr>
        <w:t xml:space="preserve">. Tale divieto vige </w:t>
      </w:r>
      <w:r w:rsidRPr="00211691" w:rsidR="002F327F">
        <w:rPr>
          <w:rFonts w:ascii="Garamond" w:hAnsi="Garamond" w:cs="Garamond"/>
          <w:spacing w:val="2"/>
          <w:sz w:val="24"/>
          <w:szCs w:val="24"/>
        </w:rPr>
        <w:t xml:space="preserve">nei tre anni successivi alla cessazione del rapporto di pubblico impiego. I contratti conclusi e gli incarichi conferiti in violazione di quanto previsto dal presente comma sono nulli ed è fatto divieto </w:t>
      </w:r>
      <w:r w:rsidRPr="00211691" w:rsidR="00342C31">
        <w:rPr>
          <w:rFonts w:ascii="Garamond" w:hAnsi="Garamond" w:cs="Garamond"/>
          <w:spacing w:val="2"/>
          <w:sz w:val="24"/>
          <w:szCs w:val="24"/>
        </w:rPr>
        <w:t xml:space="preserve">Soggetto Esecutore </w:t>
      </w:r>
      <w:r w:rsidRPr="00211691" w:rsidR="002F327F">
        <w:rPr>
          <w:rFonts w:ascii="Garamond" w:hAnsi="Garamond" w:cs="Garamond"/>
          <w:spacing w:val="2"/>
          <w:sz w:val="24"/>
          <w:szCs w:val="24"/>
        </w:rPr>
        <w:t>che li ha</w:t>
      </w:r>
      <w:r w:rsidRPr="00211691" w:rsidR="00342C31">
        <w:rPr>
          <w:rFonts w:ascii="Garamond" w:hAnsi="Garamond" w:cs="Garamond"/>
          <w:spacing w:val="2"/>
          <w:sz w:val="24"/>
          <w:szCs w:val="24"/>
        </w:rPr>
        <w:t xml:space="preserve"> </w:t>
      </w:r>
      <w:r w:rsidRPr="00211691" w:rsidR="002F327F">
        <w:rPr>
          <w:rFonts w:ascii="Garamond" w:hAnsi="Garamond" w:cs="Garamond"/>
          <w:spacing w:val="2"/>
          <w:sz w:val="24"/>
          <w:szCs w:val="24"/>
        </w:rPr>
        <w:t>conclusi o conferiti di contrattare con le pubbliche amministrazioni per i successivi tre anni con obbligo di restituzione dei compensi eventualmente percepiti e accertati ad essi riferiti</w:t>
      </w:r>
      <w:r w:rsidRPr="00211691" w:rsidR="00342C31">
        <w:rPr>
          <w:rFonts w:ascii="Garamond" w:hAnsi="Garamond" w:cs="Garamond"/>
          <w:spacing w:val="2"/>
          <w:sz w:val="24"/>
          <w:szCs w:val="24"/>
        </w:rPr>
        <w:t>.</w:t>
      </w:r>
    </w:p>
    <w:p w:rsidRPr="00211691" w:rsidR="00DE1066" w:rsidP="00DE1066" w:rsidRDefault="00DE1066" w14:paraId="78DB49AA" w14:textId="77777777">
      <w:pPr>
        <w:suppressAutoHyphens w:val="0"/>
        <w:spacing w:after="120"/>
        <w:contextualSpacing/>
        <w:jc w:val="both"/>
        <w:rPr>
          <w:rFonts w:ascii="Garamond" w:hAnsi="Garamond" w:eastAsia="Calibri"/>
          <w:sz w:val="24"/>
          <w:szCs w:val="24"/>
          <w:lang w:eastAsia="en-US"/>
        </w:rPr>
      </w:pPr>
    </w:p>
    <w:p w:rsidRPr="00DE1066" w:rsidR="00DE1066" w:rsidP="00DE1066" w:rsidRDefault="00DE1066" w14:paraId="4BEDE657" w14:textId="049F6594">
      <w:pPr>
        <w:suppressAutoHyphens w:val="0"/>
        <w:spacing w:after="120"/>
        <w:ind w:left="284"/>
        <w:jc w:val="both"/>
        <w:rPr>
          <w:rFonts w:ascii="Garamond" w:hAnsi="Garamond" w:eastAsia="Calibri"/>
          <w:sz w:val="24"/>
          <w:szCs w:val="24"/>
          <w:lang w:eastAsia="en-US"/>
        </w:rPr>
      </w:pPr>
      <w:r>
        <w:rPr>
          <w:rFonts w:ascii="Garamond" w:hAnsi="Garamond" w:cs="Garamond"/>
          <w:i/>
          <w:iCs/>
          <w:spacing w:val="2"/>
          <w:sz w:val="24"/>
          <w:szCs w:val="24"/>
        </w:rPr>
        <w:t>(</w:t>
      </w:r>
      <w:r w:rsidR="00BB5F7A">
        <w:rPr>
          <w:rFonts w:ascii="Garamond" w:hAnsi="Garamond" w:cs="Garamond"/>
          <w:i/>
          <w:iCs/>
          <w:spacing w:val="2"/>
          <w:sz w:val="24"/>
          <w:szCs w:val="24"/>
        </w:rPr>
        <w:t xml:space="preserve">Per il Soggetto Esecutore </w:t>
      </w:r>
      <w:r w:rsidRPr="00211691" w:rsidR="00510B83">
        <w:rPr>
          <w:rFonts w:ascii="Garamond" w:hAnsi="Garamond" w:cs="Garamond"/>
          <w:i/>
          <w:iCs/>
          <w:spacing w:val="2"/>
          <w:sz w:val="24"/>
          <w:szCs w:val="24"/>
        </w:rPr>
        <w:t>di Soggetti di cui agli art. 24 e 25</w:t>
      </w:r>
      <w:r w:rsidRPr="00211691" w:rsidR="003F6B1D">
        <w:rPr>
          <w:rFonts w:ascii="Garamond" w:hAnsi="Garamond" w:cs="Garamond"/>
          <w:i/>
          <w:iCs/>
          <w:spacing w:val="2"/>
          <w:sz w:val="24"/>
          <w:szCs w:val="24"/>
        </w:rPr>
        <w:t xml:space="preserve"> della Legge 125/2014</w:t>
      </w:r>
      <w:r w:rsidRPr="00211691" w:rsidR="00510B83">
        <w:rPr>
          <w:rFonts w:ascii="Garamond" w:hAnsi="Garamond" w:cs="Garamond"/>
          <w:i/>
          <w:iCs/>
          <w:spacing w:val="2"/>
          <w:sz w:val="24"/>
          <w:szCs w:val="24"/>
        </w:rPr>
        <w:t xml:space="preserve"> il comma 1</w:t>
      </w:r>
      <w:r w:rsidRPr="00211691" w:rsidR="002B50FF">
        <w:rPr>
          <w:rFonts w:ascii="Garamond" w:hAnsi="Garamond" w:cs="Garamond"/>
          <w:i/>
          <w:iCs/>
          <w:spacing w:val="2"/>
          <w:sz w:val="24"/>
          <w:szCs w:val="24"/>
        </w:rPr>
        <w:t xml:space="preserve"> recita come segue</w:t>
      </w:r>
      <w:r>
        <w:rPr>
          <w:rFonts w:ascii="Garamond" w:hAnsi="Garamond" w:cs="Garamond"/>
          <w:i/>
          <w:iCs/>
          <w:spacing w:val="2"/>
          <w:sz w:val="24"/>
          <w:szCs w:val="24"/>
        </w:rPr>
        <w:t>)</w:t>
      </w:r>
      <w:r w:rsidRPr="00211691" w:rsidR="00EA4B7B">
        <w:rPr>
          <w:rFonts w:ascii="Garamond" w:hAnsi="Garamond" w:cs="Garamond"/>
          <w:i/>
          <w:iCs/>
          <w:spacing w:val="2"/>
          <w:sz w:val="24"/>
          <w:szCs w:val="24"/>
        </w:rPr>
        <w:t xml:space="preserve"> </w:t>
      </w:r>
    </w:p>
    <w:p w:rsidRPr="00211691" w:rsidR="00EA4B7B" w:rsidP="00DE1066" w:rsidRDefault="00211691" w14:paraId="389EDD28" w14:textId="2EBE0C62">
      <w:pPr>
        <w:numPr>
          <w:ilvl w:val="0"/>
          <w:numId w:val="43"/>
        </w:numPr>
        <w:suppressAutoHyphens w:val="0"/>
        <w:spacing w:after="120"/>
        <w:jc w:val="both"/>
        <w:rPr>
          <w:rFonts w:ascii="Garamond" w:hAnsi="Garamond" w:eastAsia="Calibri"/>
          <w:sz w:val="24"/>
          <w:szCs w:val="24"/>
          <w:lang w:eastAsia="en-US"/>
        </w:rPr>
      </w:pPr>
      <w:r w:rsidRPr="00211691">
        <w:rPr>
          <w:rFonts w:ascii="Garamond" w:hAnsi="Garamond" w:cs="Garamond"/>
          <w:spacing w:val="2"/>
          <w:sz w:val="24"/>
          <w:szCs w:val="24"/>
        </w:rPr>
        <w:t>Il Soggetto Esecutore</w:t>
      </w:r>
      <w:r w:rsidRPr="00211691" w:rsidR="00EA4B7B">
        <w:rPr>
          <w:rFonts w:ascii="Garamond" w:hAnsi="Garamond" w:cs="Garamond"/>
          <w:spacing w:val="2"/>
          <w:sz w:val="24"/>
          <w:szCs w:val="24"/>
        </w:rPr>
        <w:t xml:space="preserve"> si impegna a non attribuire incarichi a dipendenti ed ex dipendenti dell’AICS che, negli ultimi tre anni di servizio, hanno esercitato poteri autoritativi o negoziali </w:t>
      </w:r>
      <w:r w:rsidRPr="00211691" w:rsidR="003F6B1D">
        <w:rPr>
          <w:rFonts w:ascii="Garamond" w:hAnsi="Garamond" w:cs="Garamond"/>
          <w:spacing w:val="2"/>
          <w:sz w:val="24"/>
          <w:szCs w:val="24"/>
        </w:rPr>
        <w:t xml:space="preserve">e/o funzioni tecniche </w:t>
      </w:r>
      <w:r w:rsidRPr="00211691" w:rsidR="00EA4B7B">
        <w:rPr>
          <w:rFonts w:ascii="Garamond" w:hAnsi="Garamond" w:cs="Garamond"/>
          <w:spacing w:val="2"/>
          <w:sz w:val="24"/>
          <w:szCs w:val="24"/>
        </w:rPr>
        <w:t>per conto dell’AICS</w:t>
      </w:r>
      <w:r w:rsidRPr="00211691" w:rsidR="003F6B1D">
        <w:rPr>
          <w:rFonts w:ascii="Garamond" w:hAnsi="Garamond" w:cs="Garamond"/>
          <w:spacing w:val="2"/>
          <w:sz w:val="24"/>
          <w:szCs w:val="24"/>
        </w:rPr>
        <w:t xml:space="preserve"> nell’ambito dell’Iniziativa disciplinata dalla presente Convenzione</w:t>
      </w:r>
      <w:r w:rsidRPr="00211691" w:rsidR="00EA4B7B">
        <w:rPr>
          <w:rFonts w:ascii="Garamond" w:hAnsi="Garamond" w:cs="Garamond"/>
          <w:spacing w:val="2"/>
          <w:sz w:val="24"/>
          <w:szCs w:val="24"/>
        </w:rPr>
        <w:t xml:space="preserve">. Tale divieto vige nei tre anni successivi alla cessazione del rapporto di pubblico impiego. I contratti conclusi e gli incarichi conferiti in violazione di quanto previsto dal presente comma sono nulli ed è fatto divieto </w:t>
      </w:r>
      <w:r w:rsidRPr="00211691" w:rsidR="2C0B8662">
        <w:rPr>
          <w:rFonts w:ascii="Garamond" w:hAnsi="Garamond" w:cs="Garamond"/>
          <w:spacing w:val="2"/>
          <w:sz w:val="24"/>
          <w:szCs w:val="24"/>
        </w:rPr>
        <w:t xml:space="preserve">al </w:t>
      </w:r>
      <w:r w:rsidRPr="00211691" w:rsidR="00EA4B7B">
        <w:rPr>
          <w:rFonts w:ascii="Garamond" w:hAnsi="Garamond" w:cs="Garamond"/>
          <w:spacing w:val="2"/>
          <w:sz w:val="24"/>
          <w:szCs w:val="24"/>
        </w:rPr>
        <w:t>Soggetto Esecutore che li ha conclusi o conferiti di contrattare con le pubbliche amministrazioni per i successivi tre anni con obbligo di restituzione dei compensi eventualmente percepiti e accertati ad essi riferiti.</w:t>
      </w:r>
    </w:p>
    <w:p w:rsidRPr="00211691" w:rsidR="00342C31" w:rsidP="00DE1066" w:rsidRDefault="00E548C6" w14:paraId="5C662149" w14:textId="2781B465">
      <w:pPr>
        <w:numPr>
          <w:ilvl w:val="0"/>
          <w:numId w:val="43"/>
        </w:numPr>
        <w:suppressAutoHyphens w:val="0"/>
        <w:spacing w:after="120"/>
        <w:ind w:left="284"/>
        <w:jc w:val="both"/>
        <w:rPr>
          <w:rFonts w:ascii="Garamond" w:hAnsi="Garamond" w:eastAsia="Calibri"/>
          <w:sz w:val="24"/>
          <w:szCs w:val="24"/>
          <w:lang w:eastAsia="en-US"/>
        </w:rPr>
      </w:pPr>
      <w:r w:rsidRPr="00211691">
        <w:rPr>
          <w:rFonts w:ascii="Garamond" w:hAnsi="Garamond" w:eastAsia="Calibri"/>
          <w:sz w:val="24"/>
          <w:szCs w:val="24"/>
          <w:lang w:eastAsia="en-US"/>
        </w:rPr>
        <w:t xml:space="preserve">Per il personale locale impiegato nell’Iniziativa, </w:t>
      </w:r>
      <w:r w:rsidRPr="00211691" w:rsidR="003C2F27">
        <w:rPr>
          <w:rFonts w:ascii="Garamond" w:hAnsi="Garamond" w:eastAsia="Calibri"/>
          <w:sz w:val="24"/>
          <w:szCs w:val="24"/>
          <w:lang w:eastAsia="en-US"/>
        </w:rPr>
        <w:t xml:space="preserve">il </w:t>
      </w:r>
      <w:r w:rsidRPr="00A62135" w:rsidR="00D34886">
        <w:rPr>
          <w:rFonts w:ascii="Garamond" w:hAnsi="Garamond" w:cs="Garamond"/>
          <w:spacing w:val="2"/>
          <w:sz w:val="24"/>
          <w:szCs w:val="24"/>
        </w:rPr>
        <w:t>Soggetto Esecutore</w:t>
      </w:r>
      <w:r w:rsidRPr="00211691" w:rsidR="00342C31">
        <w:rPr>
          <w:rFonts w:ascii="Garamond" w:hAnsi="Garamond" w:eastAsia="Calibri"/>
          <w:sz w:val="24"/>
          <w:szCs w:val="24"/>
          <w:lang w:eastAsia="en-US"/>
        </w:rPr>
        <w:t xml:space="preserve"> </w:t>
      </w:r>
      <w:r w:rsidRPr="00211691">
        <w:rPr>
          <w:rFonts w:ascii="Garamond" w:hAnsi="Garamond" w:eastAsia="Calibri"/>
          <w:sz w:val="24"/>
          <w:szCs w:val="24"/>
          <w:lang w:eastAsia="en-US"/>
        </w:rPr>
        <w:t>si impegna ad osservare la normativa in vi</w:t>
      </w:r>
      <w:r w:rsidRPr="00211691" w:rsidR="00B50DFD">
        <w:rPr>
          <w:rFonts w:ascii="Garamond" w:hAnsi="Garamond" w:eastAsia="Calibri"/>
          <w:sz w:val="24"/>
          <w:szCs w:val="24"/>
          <w:lang w:eastAsia="en-US"/>
        </w:rPr>
        <w:t xml:space="preserve">gore </w:t>
      </w:r>
      <w:r w:rsidRPr="00211691" w:rsidR="0021624C">
        <w:rPr>
          <w:rFonts w:ascii="Garamond" w:hAnsi="Garamond" w:eastAsia="Calibri"/>
          <w:sz w:val="24"/>
          <w:szCs w:val="24"/>
          <w:lang w:eastAsia="en-US"/>
        </w:rPr>
        <w:t xml:space="preserve">in </w:t>
      </w:r>
      <w:r w:rsidRPr="00211691" w:rsidR="00342C31">
        <w:rPr>
          <w:rFonts w:ascii="Garamond" w:hAnsi="Garamond" w:eastAsia="Calibri"/>
          <w:sz w:val="24"/>
          <w:szCs w:val="24"/>
          <w:lang w:eastAsia="en-US"/>
        </w:rPr>
        <w:t xml:space="preserve">Italia e in </w:t>
      </w:r>
      <w:r w:rsidRPr="00211691" w:rsidR="0021624C">
        <w:rPr>
          <w:rFonts w:ascii="Garamond" w:hAnsi="Garamond" w:eastAsia="Calibri"/>
          <w:sz w:val="24"/>
          <w:szCs w:val="24"/>
          <w:lang w:eastAsia="en-US"/>
        </w:rPr>
        <w:t>[</w:t>
      </w:r>
      <w:r w:rsidRPr="00A62135" w:rsidR="00B50DFD">
        <w:rPr>
          <w:rFonts w:ascii="Garamond" w:hAnsi="Garamond" w:eastAsia="Calibri"/>
          <w:sz w:val="24"/>
          <w:szCs w:val="24"/>
          <w:lang w:eastAsia="en-US"/>
        </w:rPr>
        <w:t>P</w:t>
      </w:r>
      <w:r w:rsidRPr="00A62135">
        <w:rPr>
          <w:rFonts w:ascii="Garamond" w:hAnsi="Garamond" w:eastAsia="Calibri"/>
          <w:sz w:val="24"/>
          <w:szCs w:val="24"/>
          <w:lang w:eastAsia="en-US"/>
        </w:rPr>
        <w:t>ae</w:t>
      </w:r>
      <w:r w:rsidRPr="00A62135" w:rsidR="00C46B6B">
        <w:rPr>
          <w:rFonts w:ascii="Garamond" w:hAnsi="Garamond" w:eastAsia="Calibri"/>
          <w:sz w:val="24"/>
          <w:szCs w:val="24"/>
          <w:lang w:eastAsia="en-US"/>
        </w:rPr>
        <w:t>se/</w:t>
      </w:r>
      <w:r w:rsidRPr="00A62135" w:rsidR="006E32E4">
        <w:rPr>
          <w:rFonts w:ascii="Garamond" w:hAnsi="Garamond" w:eastAsia="Calibri"/>
          <w:sz w:val="24"/>
          <w:szCs w:val="24"/>
          <w:lang w:eastAsia="en-US"/>
        </w:rPr>
        <w:t>Paes</w:t>
      </w:r>
      <w:r w:rsidRPr="00A62135" w:rsidR="00C46B6B">
        <w:rPr>
          <w:rFonts w:ascii="Garamond" w:hAnsi="Garamond" w:eastAsia="Calibri"/>
          <w:sz w:val="24"/>
          <w:szCs w:val="24"/>
          <w:lang w:eastAsia="en-US"/>
        </w:rPr>
        <w:t>i</w:t>
      </w:r>
      <w:r w:rsidRPr="00A62135" w:rsidR="005C0D8C">
        <w:rPr>
          <w:rFonts w:ascii="Garamond" w:hAnsi="Garamond" w:eastAsia="Calibri"/>
          <w:sz w:val="24"/>
          <w:szCs w:val="24"/>
          <w:lang w:eastAsia="en-US"/>
        </w:rPr>
        <w:t xml:space="preserve"> </w:t>
      </w:r>
      <w:r w:rsidR="00056AA5">
        <w:rPr>
          <w:rFonts w:ascii="Garamond" w:hAnsi="Garamond" w:eastAsia="Calibri"/>
          <w:sz w:val="24"/>
          <w:szCs w:val="24"/>
          <w:lang w:eastAsia="en-US"/>
        </w:rPr>
        <w:t>di realizzazione</w:t>
      </w:r>
      <w:r w:rsidRPr="00A62135" w:rsidR="00C46B6B">
        <w:rPr>
          <w:rFonts w:ascii="Garamond" w:hAnsi="Garamond" w:eastAsia="Calibri"/>
          <w:sz w:val="24"/>
          <w:szCs w:val="24"/>
          <w:lang w:eastAsia="en-US"/>
        </w:rPr>
        <w:t xml:space="preserve"> dell’</w:t>
      </w:r>
      <w:r w:rsidRPr="00A62135" w:rsidR="006A245D">
        <w:rPr>
          <w:rFonts w:ascii="Garamond" w:hAnsi="Garamond" w:eastAsia="Calibri"/>
          <w:sz w:val="24"/>
          <w:szCs w:val="24"/>
          <w:lang w:eastAsia="en-US"/>
        </w:rPr>
        <w:t>I</w:t>
      </w:r>
      <w:r w:rsidRPr="00A62135" w:rsidR="00C46B6B">
        <w:rPr>
          <w:rFonts w:ascii="Garamond" w:hAnsi="Garamond" w:eastAsia="Calibri"/>
          <w:sz w:val="24"/>
          <w:szCs w:val="24"/>
          <w:lang w:eastAsia="en-US"/>
        </w:rPr>
        <w:t>niziativa</w:t>
      </w:r>
      <w:r w:rsidRPr="00211691" w:rsidR="00C46B6B">
        <w:rPr>
          <w:rFonts w:ascii="Garamond" w:hAnsi="Garamond" w:eastAsia="Calibri"/>
          <w:sz w:val="24"/>
          <w:szCs w:val="24"/>
          <w:lang w:eastAsia="en-US"/>
        </w:rPr>
        <w:t>] e</w:t>
      </w:r>
      <w:r w:rsidRPr="00211691" w:rsidR="005C0D8C">
        <w:rPr>
          <w:rFonts w:ascii="Garamond" w:hAnsi="Garamond" w:eastAsia="Calibri"/>
          <w:sz w:val="24"/>
          <w:szCs w:val="24"/>
          <w:lang w:eastAsia="en-US"/>
        </w:rPr>
        <w:t xml:space="preserve"> l’applicazione di quanto previsto </w:t>
      </w:r>
      <w:r w:rsidRPr="00211691" w:rsidR="00342C31">
        <w:rPr>
          <w:rFonts w:ascii="Garamond" w:hAnsi="Garamond" w:eastAsia="Calibri"/>
          <w:sz w:val="24"/>
          <w:szCs w:val="24"/>
          <w:lang w:eastAsia="en-US"/>
        </w:rPr>
        <w:t>dall’art. 10.2, commi 4 e 5</w:t>
      </w:r>
      <w:r w:rsidRPr="00211691" w:rsidR="005939D0">
        <w:rPr>
          <w:rFonts w:ascii="Garamond" w:hAnsi="Garamond" w:eastAsia="Calibri"/>
          <w:sz w:val="24"/>
          <w:szCs w:val="24"/>
          <w:lang w:eastAsia="en-US"/>
        </w:rPr>
        <w:t xml:space="preserve"> </w:t>
      </w:r>
      <w:r w:rsidRPr="00211691" w:rsidR="00342C31">
        <w:rPr>
          <w:rFonts w:ascii="Garamond" w:hAnsi="Garamond" w:eastAsia="Calibri"/>
          <w:sz w:val="24"/>
          <w:szCs w:val="24"/>
          <w:lang w:eastAsia="en-US"/>
        </w:rPr>
        <w:t>delle Procedure</w:t>
      </w:r>
      <w:r w:rsidRPr="00211691" w:rsidR="005C0D8C">
        <w:rPr>
          <w:rFonts w:ascii="Garamond" w:hAnsi="Garamond" w:eastAsia="Calibri"/>
          <w:sz w:val="24"/>
          <w:szCs w:val="24"/>
          <w:lang w:eastAsia="en-US"/>
        </w:rPr>
        <w:t>.</w:t>
      </w:r>
    </w:p>
    <w:p w:rsidRPr="00211691" w:rsidR="004C6909" w:rsidP="00DE1066" w:rsidRDefault="0004783D" w14:paraId="330D6D5C" w14:textId="63AC2D41">
      <w:pPr>
        <w:numPr>
          <w:ilvl w:val="0"/>
          <w:numId w:val="43"/>
        </w:numPr>
        <w:suppressAutoHyphens w:val="0"/>
        <w:spacing w:after="120"/>
        <w:ind w:left="284"/>
        <w:jc w:val="both"/>
        <w:rPr>
          <w:rFonts w:ascii="Garamond" w:hAnsi="Garamond" w:eastAsia="Calibri"/>
          <w:sz w:val="24"/>
          <w:szCs w:val="24"/>
          <w:lang w:eastAsia="en-US"/>
        </w:rPr>
      </w:pPr>
      <w:r w:rsidRPr="00211691">
        <w:rPr>
          <w:rFonts w:ascii="Garamond" w:hAnsi="Garamond" w:eastAsia="Calibri"/>
          <w:sz w:val="24"/>
          <w:szCs w:val="24"/>
          <w:lang w:eastAsia="en-US"/>
        </w:rPr>
        <w:t xml:space="preserve">Il </w:t>
      </w:r>
      <w:r w:rsidRPr="00211691" w:rsidR="00342C31">
        <w:rPr>
          <w:rFonts w:ascii="Garamond" w:hAnsi="Garamond" w:cs="Garamond"/>
          <w:spacing w:val="2"/>
          <w:sz w:val="24"/>
          <w:szCs w:val="24"/>
        </w:rPr>
        <w:t>Soggetto Esecutore</w:t>
      </w:r>
      <w:r w:rsidRPr="00211691" w:rsidR="00342C31">
        <w:rPr>
          <w:rFonts w:ascii="Garamond" w:hAnsi="Garamond" w:eastAsia="Calibri"/>
          <w:sz w:val="24"/>
          <w:szCs w:val="24"/>
          <w:lang w:eastAsia="en-US"/>
        </w:rPr>
        <w:t xml:space="preserve"> </w:t>
      </w:r>
      <w:r w:rsidRPr="00211691">
        <w:rPr>
          <w:rFonts w:ascii="Garamond" w:hAnsi="Garamond" w:eastAsia="Calibri"/>
          <w:sz w:val="24"/>
          <w:szCs w:val="24"/>
          <w:lang w:eastAsia="en-US"/>
        </w:rPr>
        <w:t xml:space="preserve">responsabile della sicurezza del </w:t>
      </w:r>
      <w:r w:rsidRPr="00211691" w:rsidR="00342C31">
        <w:rPr>
          <w:rFonts w:ascii="Garamond" w:hAnsi="Garamond" w:eastAsia="Calibri"/>
          <w:sz w:val="24"/>
          <w:szCs w:val="24"/>
          <w:lang w:eastAsia="en-US"/>
        </w:rPr>
        <w:t xml:space="preserve">proprio </w:t>
      </w:r>
      <w:r w:rsidRPr="00211691">
        <w:rPr>
          <w:rFonts w:ascii="Garamond" w:hAnsi="Garamond" w:eastAsia="Calibri"/>
          <w:sz w:val="24"/>
          <w:szCs w:val="24"/>
          <w:lang w:eastAsia="en-US"/>
        </w:rPr>
        <w:t>personale impiegato nella realizzazione dell’Iniziativa e si impegna a rispettare le misure di sicurezza che verranno indicate dalla Rappresentanza Diplomatica competente</w:t>
      </w:r>
      <w:r w:rsidRPr="00211691" w:rsidR="0021624C">
        <w:rPr>
          <w:rFonts w:ascii="Garamond" w:hAnsi="Garamond" w:eastAsia="Calibri"/>
          <w:sz w:val="24"/>
          <w:szCs w:val="24"/>
          <w:lang w:eastAsia="en-US"/>
        </w:rPr>
        <w:t>.</w:t>
      </w:r>
    </w:p>
    <w:p w:rsidRPr="00211691" w:rsidR="004C6909" w:rsidP="00DE1066" w:rsidRDefault="004C6909" w14:paraId="20B18262" w14:textId="12514D63">
      <w:pPr>
        <w:numPr>
          <w:ilvl w:val="0"/>
          <w:numId w:val="43"/>
        </w:numPr>
        <w:suppressAutoHyphens w:val="0"/>
        <w:spacing w:after="120"/>
        <w:ind w:left="284"/>
        <w:jc w:val="both"/>
        <w:rPr>
          <w:rFonts w:ascii="Garamond" w:hAnsi="Garamond" w:eastAsia="Calibri"/>
          <w:sz w:val="24"/>
          <w:szCs w:val="24"/>
          <w:lang w:eastAsia="en-US"/>
        </w:rPr>
      </w:pPr>
      <w:r w:rsidRPr="00211691">
        <w:rPr>
          <w:rFonts w:ascii="Garamond" w:hAnsi="Garamond" w:eastAsia="Calibri"/>
          <w:sz w:val="24"/>
          <w:szCs w:val="24"/>
          <w:lang w:eastAsia="en-US"/>
        </w:rPr>
        <w:t>I Partner sono responsabili della sicurezza del proprio personale impiegato nella realizzazione dell’Iniziativa e si impegnano a rispettare le misure di sicurezza applicando la normativa del Paese di appartenenza. Tale impegno da parte dei Partner dovrà essere esplicitamente indicato negli Accordi di Partenariato.</w:t>
      </w:r>
    </w:p>
    <w:p w:rsidRPr="00211691" w:rsidR="00FC6071" w:rsidP="00DE1066" w:rsidRDefault="004C6909" w14:paraId="3CD2B920" w14:textId="67EF5567">
      <w:pPr>
        <w:numPr>
          <w:ilvl w:val="0"/>
          <w:numId w:val="43"/>
        </w:numPr>
        <w:suppressAutoHyphens w:val="0"/>
        <w:spacing w:after="120"/>
        <w:ind w:left="284"/>
        <w:jc w:val="both"/>
        <w:rPr>
          <w:rFonts w:ascii="Garamond" w:hAnsi="Garamond" w:eastAsia="Calibri"/>
          <w:sz w:val="24"/>
          <w:szCs w:val="24"/>
          <w:lang w:eastAsia="en-US"/>
        </w:rPr>
      </w:pPr>
      <w:r w:rsidRPr="00211691" w:rsidR="004C6909">
        <w:rPr>
          <w:rFonts w:ascii="Garamond" w:hAnsi="Garamond" w:eastAsia="Calibri"/>
          <w:sz w:val="24"/>
          <w:szCs w:val="24"/>
          <w:lang w:eastAsia="en-US"/>
        </w:rPr>
        <w:t xml:space="preserve">È attribuita al </w:t>
      </w:r>
      <w:r w:rsidRPr="00211691" w:rsidR="004C6909">
        <w:rPr>
          <w:rFonts w:ascii="Garamond" w:hAnsi="Garamond" w:cs="Garamond"/>
          <w:spacing w:val="2"/>
          <w:sz w:val="24"/>
          <w:szCs w:val="24"/>
        </w:rPr>
        <w:t>Soggetto Esecutore</w:t>
      </w:r>
      <w:r w:rsidRPr="00211691" w:rsidR="004C6909">
        <w:rPr>
          <w:rFonts w:ascii="Garamond" w:hAnsi="Garamond" w:eastAsia="Calibri"/>
          <w:sz w:val="24"/>
          <w:szCs w:val="24"/>
          <w:lang w:eastAsia="en-US"/>
        </w:rPr>
        <w:t>, in via esclusiva, la responsabilità per i danni eventualmente arrecati dal personale impiegato per la realizzazione dell’Iniziativa, ad esclusione di quello dei Partner che resta sotto la loro diretta responsabilità, a persone o cose appartenenti a terzi.</w:t>
      </w:r>
    </w:p>
    <w:p w:rsidR="53C28288" w:rsidP="53C28288" w:rsidRDefault="53C28288" w14:paraId="2F19DB9B" w14:textId="1F267E40">
      <w:pPr>
        <w:spacing w:after="120"/>
        <w:ind w:left="284"/>
        <w:jc w:val="both"/>
        <w:rPr>
          <w:rFonts w:ascii="Garamond" w:hAnsi="Garamond" w:eastAsia="Calibri"/>
          <w:sz w:val="24"/>
          <w:szCs w:val="24"/>
          <w:lang w:eastAsia="en-US"/>
        </w:rPr>
      </w:pPr>
    </w:p>
    <w:p w:rsidRPr="00B730A5" w:rsidR="006005E4" w:rsidP="001833A1" w:rsidRDefault="006005E4" w14:paraId="68F9C356" w14:textId="649E2743">
      <w:pPr>
        <w:pStyle w:val="Titolo1"/>
      </w:pPr>
      <w:r w:rsidRPr="00B730A5">
        <w:t xml:space="preserve">Art. </w:t>
      </w:r>
      <w:r w:rsidRPr="00B730A5" w:rsidR="003C2F27">
        <w:t>1</w:t>
      </w:r>
      <w:r w:rsidR="00063A84">
        <w:t>3</w:t>
      </w:r>
    </w:p>
    <w:p w:rsidRPr="00B730A5" w:rsidR="00EA1CC0" w:rsidP="001833A1" w:rsidRDefault="006005E4" w14:paraId="50C7B559" w14:textId="2C124FF1">
      <w:pPr>
        <w:pStyle w:val="Titolo1"/>
      </w:pPr>
      <w:r w:rsidRPr="00B730A5">
        <w:t>Modifiche dell’</w:t>
      </w:r>
      <w:r w:rsidRPr="00B730A5" w:rsidR="00641DE2">
        <w:t>Iniziativa</w:t>
      </w:r>
      <w:r w:rsidRPr="00B730A5" w:rsidR="00B2318E">
        <w:t xml:space="preserve"> e </w:t>
      </w:r>
      <w:r w:rsidR="00DF3EA5">
        <w:t>del</w:t>
      </w:r>
      <w:r w:rsidR="00F92F80">
        <w:t>la Convenzione</w:t>
      </w:r>
    </w:p>
    <w:p w:rsidR="00A41CE2" w:rsidP="00A41CE2" w:rsidRDefault="00A41CE2" w14:paraId="5DB76D78" w14:textId="77777777">
      <w:pPr>
        <w:suppressAutoHyphens w:val="0"/>
        <w:spacing w:after="120"/>
        <w:ind w:left="284"/>
        <w:contextualSpacing/>
        <w:jc w:val="both"/>
        <w:rPr>
          <w:rFonts w:ascii="Garamond" w:hAnsi="Garamond" w:eastAsia="Calibri"/>
          <w:sz w:val="24"/>
          <w:szCs w:val="24"/>
          <w:lang w:eastAsia="en-US"/>
        </w:rPr>
      </w:pPr>
    </w:p>
    <w:p w:rsidR="007D5ED2" w:rsidP="00A26FB1" w:rsidRDefault="00F92F80" w14:paraId="63EE2EAD" w14:textId="14A8ADBD">
      <w:pPr>
        <w:numPr>
          <w:ilvl w:val="3"/>
          <w:numId w:val="33"/>
        </w:numPr>
        <w:suppressAutoHyphens w:val="0"/>
        <w:spacing w:after="120"/>
        <w:ind w:left="284"/>
        <w:jc w:val="both"/>
        <w:rPr>
          <w:rFonts w:ascii="Garamond" w:hAnsi="Garamond" w:eastAsia="Calibri"/>
          <w:sz w:val="24"/>
          <w:szCs w:val="24"/>
          <w:lang w:eastAsia="en-US"/>
        </w:rPr>
      </w:pPr>
      <w:r w:rsidRPr="00F92F80">
        <w:rPr>
          <w:rFonts w:ascii="Garamond" w:hAnsi="Garamond" w:eastAsia="Calibri"/>
          <w:sz w:val="24"/>
          <w:szCs w:val="24"/>
          <w:lang w:eastAsia="en-US"/>
        </w:rPr>
        <w:t>Le modifiche al</w:t>
      </w:r>
      <w:r>
        <w:rPr>
          <w:rFonts w:ascii="Garamond" w:hAnsi="Garamond" w:eastAsia="Calibri"/>
          <w:sz w:val="24"/>
          <w:szCs w:val="24"/>
          <w:lang w:eastAsia="en-US"/>
        </w:rPr>
        <w:t xml:space="preserve">l’Iniziativa e, in particolare, al </w:t>
      </w:r>
      <w:r w:rsidRPr="00F92F80">
        <w:rPr>
          <w:rFonts w:ascii="Garamond" w:hAnsi="Garamond" w:eastAsia="Calibri"/>
          <w:sz w:val="24"/>
          <w:szCs w:val="24"/>
          <w:lang w:eastAsia="en-US"/>
        </w:rPr>
        <w:t>Documento di Progetto</w:t>
      </w:r>
      <w:r>
        <w:rPr>
          <w:rFonts w:ascii="Garamond" w:hAnsi="Garamond" w:eastAsia="Calibri"/>
          <w:sz w:val="24"/>
          <w:szCs w:val="24"/>
          <w:lang w:eastAsia="en-US"/>
        </w:rPr>
        <w:t xml:space="preserve"> </w:t>
      </w:r>
      <w:r w:rsidR="00A246A9">
        <w:rPr>
          <w:rFonts w:ascii="Garamond" w:hAnsi="Garamond" w:eastAsia="Calibri"/>
          <w:sz w:val="24"/>
          <w:szCs w:val="24"/>
          <w:lang w:eastAsia="en-US"/>
        </w:rPr>
        <w:t>e Allegati</w:t>
      </w:r>
      <w:r>
        <w:rPr>
          <w:rFonts w:ascii="Garamond" w:hAnsi="Garamond" w:eastAsia="Calibri"/>
          <w:sz w:val="24"/>
          <w:szCs w:val="24"/>
          <w:lang w:eastAsia="en-US"/>
        </w:rPr>
        <w:t xml:space="preserve"> sono disciplinate dall’art. 13 delle Procedure. </w:t>
      </w:r>
    </w:p>
    <w:p w:rsidR="00F92F80" w:rsidP="00A26FB1" w:rsidRDefault="00F92F80" w14:paraId="4D4F7574" w14:textId="4F31D63C">
      <w:pPr>
        <w:numPr>
          <w:ilvl w:val="3"/>
          <w:numId w:val="33"/>
        </w:numPr>
        <w:suppressAutoHyphens w:val="0"/>
        <w:spacing w:after="120"/>
        <w:ind w:left="284"/>
        <w:jc w:val="both"/>
        <w:rPr>
          <w:rFonts w:ascii="Garamond" w:hAnsi="Garamond" w:eastAsia="Calibri"/>
          <w:sz w:val="24"/>
          <w:szCs w:val="24"/>
          <w:lang w:eastAsia="en-US"/>
        </w:rPr>
      </w:pPr>
      <w:r>
        <w:rPr>
          <w:rFonts w:ascii="Garamond" w:hAnsi="Garamond" w:eastAsia="Calibri"/>
          <w:sz w:val="24"/>
          <w:szCs w:val="24"/>
          <w:lang w:eastAsia="en-US"/>
        </w:rPr>
        <w:t xml:space="preserve">Sono ammissibili, in qualunque </w:t>
      </w:r>
      <w:r w:rsidRPr="0003264A">
        <w:rPr>
          <w:rFonts w:ascii="Garamond" w:hAnsi="Garamond" w:eastAsia="Calibri"/>
          <w:sz w:val="24"/>
          <w:szCs w:val="24"/>
          <w:lang w:eastAsia="en-US"/>
        </w:rPr>
        <w:t>momento, modifiche dei dati identificativi r</w:t>
      </w:r>
      <w:r>
        <w:rPr>
          <w:rFonts w:ascii="Garamond" w:hAnsi="Garamond" w:eastAsia="Calibri"/>
          <w:sz w:val="24"/>
          <w:szCs w:val="24"/>
          <w:lang w:eastAsia="en-US"/>
        </w:rPr>
        <w:t>iportati nel</w:t>
      </w:r>
      <w:r w:rsidR="00A246A9">
        <w:rPr>
          <w:rFonts w:ascii="Garamond" w:hAnsi="Garamond" w:eastAsia="Calibri"/>
          <w:sz w:val="24"/>
          <w:szCs w:val="24"/>
          <w:lang w:eastAsia="en-US"/>
        </w:rPr>
        <w:t xml:space="preserve">la </w:t>
      </w:r>
      <w:r>
        <w:rPr>
          <w:rFonts w:ascii="Garamond" w:hAnsi="Garamond" w:eastAsia="Calibri"/>
          <w:sz w:val="24"/>
          <w:szCs w:val="24"/>
          <w:lang w:eastAsia="en-US"/>
        </w:rPr>
        <w:t>presente C</w:t>
      </w:r>
      <w:r w:rsidR="008305AA">
        <w:rPr>
          <w:rFonts w:ascii="Garamond" w:hAnsi="Garamond" w:eastAsia="Calibri"/>
          <w:sz w:val="24"/>
          <w:szCs w:val="24"/>
          <w:lang w:eastAsia="en-US"/>
        </w:rPr>
        <w:t>onvenzione</w:t>
      </w:r>
      <w:r w:rsidRPr="0003264A">
        <w:rPr>
          <w:rFonts w:ascii="Garamond" w:hAnsi="Garamond" w:eastAsia="Calibri"/>
          <w:sz w:val="24"/>
          <w:szCs w:val="24"/>
          <w:lang w:eastAsia="en-US"/>
        </w:rPr>
        <w:t xml:space="preserve"> (legale rappresentante, IBAN, referenti per l’iniziativa, revisore legale, etc.)</w:t>
      </w:r>
      <w:r>
        <w:rPr>
          <w:rFonts w:ascii="Garamond" w:hAnsi="Garamond" w:eastAsia="Calibri"/>
          <w:sz w:val="24"/>
          <w:szCs w:val="24"/>
          <w:lang w:eastAsia="en-US"/>
        </w:rPr>
        <w:t>,</w:t>
      </w:r>
      <w:r w:rsidRPr="0003264A">
        <w:rPr>
          <w:rFonts w:ascii="Garamond" w:hAnsi="Garamond" w:eastAsia="Calibri"/>
          <w:sz w:val="24"/>
          <w:szCs w:val="24"/>
          <w:lang w:eastAsia="en-US"/>
        </w:rPr>
        <w:t xml:space="preserve"> che ciascuna Parte si impegna a comunicare tempestivamente all’altra</w:t>
      </w:r>
      <w:r w:rsidR="002E3FE7">
        <w:rPr>
          <w:rFonts w:ascii="Garamond" w:hAnsi="Garamond" w:eastAsia="Calibri"/>
          <w:sz w:val="24"/>
          <w:szCs w:val="24"/>
          <w:lang w:eastAsia="en-US"/>
        </w:rPr>
        <w:t xml:space="preserve">, </w:t>
      </w:r>
      <w:r w:rsidRPr="0003264A" w:rsidR="004403A8">
        <w:rPr>
          <w:rFonts w:ascii="Garamond" w:hAnsi="Garamond" w:eastAsia="Calibri"/>
          <w:sz w:val="24"/>
          <w:szCs w:val="24"/>
          <w:lang w:eastAsia="en-US"/>
        </w:rPr>
        <w:t>tramite PEC</w:t>
      </w:r>
      <w:r w:rsidRPr="0003264A">
        <w:rPr>
          <w:rFonts w:ascii="Garamond" w:hAnsi="Garamond" w:eastAsia="Calibri"/>
          <w:sz w:val="24"/>
          <w:szCs w:val="24"/>
          <w:lang w:eastAsia="en-US"/>
        </w:rPr>
        <w:t>.</w:t>
      </w:r>
    </w:p>
    <w:p w:rsidR="00F92F80" w:rsidP="00A26FB1" w:rsidRDefault="00760927" w14:paraId="234F586C" w14:textId="497626A0">
      <w:pPr>
        <w:numPr>
          <w:ilvl w:val="3"/>
          <w:numId w:val="33"/>
        </w:numPr>
        <w:suppressAutoHyphens w:val="0"/>
        <w:spacing w:after="120"/>
        <w:ind w:left="284"/>
        <w:jc w:val="both"/>
        <w:rPr>
          <w:rFonts w:ascii="Garamond" w:hAnsi="Garamond" w:eastAsia="Calibri"/>
          <w:sz w:val="24"/>
          <w:szCs w:val="24"/>
          <w:lang w:eastAsia="en-US"/>
        </w:rPr>
      </w:pPr>
      <w:r w:rsidRPr="00F92F80">
        <w:rPr>
          <w:rFonts w:ascii="Garamond" w:hAnsi="Garamond" w:eastAsia="Calibri"/>
          <w:sz w:val="24"/>
          <w:szCs w:val="24"/>
          <w:lang w:eastAsia="en-US"/>
        </w:rPr>
        <w:t xml:space="preserve">Non sarà ammessa </w:t>
      </w:r>
      <w:r w:rsidRPr="00F92F80" w:rsidR="00376FEB">
        <w:rPr>
          <w:rFonts w:ascii="Garamond" w:hAnsi="Garamond" w:eastAsia="Calibri"/>
          <w:sz w:val="24"/>
          <w:szCs w:val="24"/>
          <w:lang w:eastAsia="en-US"/>
        </w:rPr>
        <w:t xml:space="preserve">alcuna </w:t>
      </w:r>
      <w:r w:rsidRPr="00F92F80">
        <w:rPr>
          <w:rFonts w:ascii="Garamond" w:hAnsi="Garamond" w:eastAsia="Calibri"/>
          <w:sz w:val="24"/>
          <w:szCs w:val="24"/>
          <w:lang w:eastAsia="en-US"/>
        </w:rPr>
        <w:t>modifica all’Iniziativa e/o al</w:t>
      </w:r>
      <w:r w:rsidRPr="00F92F80" w:rsidR="00F92F80">
        <w:rPr>
          <w:rFonts w:ascii="Garamond" w:hAnsi="Garamond" w:eastAsia="Calibri"/>
          <w:sz w:val="24"/>
          <w:szCs w:val="24"/>
          <w:lang w:eastAsia="en-US"/>
        </w:rPr>
        <w:t>la Convenzione</w:t>
      </w:r>
      <w:r w:rsidRPr="00F92F80">
        <w:rPr>
          <w:rFonts w:ascii="Garamond" w:hAnsi="Garamond" w:eastAsia="Calibri"/>
          <w:sz w:val="24"/>
          <w:szCs w:val="24"/>
          <w:lang w:eastAsia="en-US"/>
        </w:rPr>
        <w:t xml:space="preserve"> che possa comportare un onere finanziario aggiuntivo per l’AICS e qualsiasi ulteriore spesa sarà a carico del</w:t>
      </w:r>
      <w:r w:rsidRPr="00F92F80" w:rsidR="00F92F80">
        <w:rPr>
          <w:rFonts w:ascii="Garamond" w:hAnsi="Garamond" w:eastAsia="Calibri"/>
          <w:sz w:val="24"/>
          <w:szCs w:val="24"/>
          <w:lang w:eastAsia="en-US"/>
        </w:rPr>
        <w:t xml:space="preserve"> </w:t>
      </w:r>
      <w:r w:rsidRPr="00FD71F8" w:rsidR="00F92F80">
        <w:rPr>
          <w:rFonts w:ascii="Garamond" w:hAnsi="Garamond" w:eastAsia="Calibri"/>
          <w:sz w:val="24"/>
          <w:szCs w:val="24"/>
          <w:lang w:eastAsia="en-US"/>
        </w:rPr>
        <w:t>Soggetto Esecutore</w:t>
      </w:r>
      <w:r w:rsidR="00480097">
        <w:rPr>
          <w:rFonts w:ascii="Garamond" w:hAnsi="Garamond" w:eastAsia="Calibri"/>
          <w:sz w:val="24"/>
          <w:szCs w:val="24"/>
          <w:lang w:eastAsia="en-US"/>
        </w:rPr>
        <w:t>.</w:t>
      </w:r>
    </w:p>
    <w:p w:rsidRPr="00BE2FB4" w:rsidR="00BE2FB4" w:rsidP="00BE2FB4" w:rsidRDefault="00BE2FB4" w14:paraId="2E82919D" w14:textId="2963F41B">
      <w:pPr>
        <w:numPr>
          <w:ilvl w:val="3"/>
          <w:numId w:val="33"/>
        </w:numPr>
        <w:suppressAutoHyphens w:val="0"/>
        <w:spacing w:after="120"/>
        <w:ind w:left="284"/>
        <w:jc w:val="both"/>
        <w:rPr>
          <w:rFonts w:ascii="Garamond" w:hAnsi="Garamond" w:eastAsia="Calibri"/>
          <w:sz w:val="24"/>
          <w:szCs w:val="24"/>
          <w:lang w:eastAsia="en-US"/>
        </w:rPr>
      </w:pPr>
      <w:r w:rsidRPr="00BE2FB4">
        <w:rPr>
          <w:rFonts w:ascii="Garamond" w:hAnsi="Garamond" w:eastAsia="Calibri"/>
          <w:sz w:val="24"/>
          <w:szCs w:val="24"/>
          <w:lang w:eastAsia="en-US"/>
        </w:rPr>
        <w:t>Salvo quanto disciplinato dai precedenti commi, le richieste di modifica alla presente Convenzione sono inviate via PEC alla controparte e recepite in un apposito Addendum.</w:t>
      </w:r>
    </w:p>
    <w:p w:rsidRPr="007E5CC4" w:rsidR="0092301C" w:rsidP="00BE2FB4" w:rsidRDefault="00BE2FB4" w14:paraId="3754BEBD" w14:textId="45DC3569">
      <w:pPr>
        <w:tabs>
          <w:tab w:val="left" w:pos="2705"/>
        </w:tabs>
        <w:suppressAutoHyphens w:val="0"/>
        <w:spacing w:after="120"/>
        <w:ind w:left="284"/>
        <w:jc w:val="both"/>
        <w:rPr>
          <w:rFonts w:ascii="Garamond" w:hAnsi="Garamond" w:eastAsia="Calibri"/>
          <w:sz w:val="24"/>
          <w:szCs w:val="24"/>
          <w:lang w:eastAsia="en-US"/>
        </w:rPr>
      </w:pPr>
      <w:r>
        <w:rPr>
          <w:rFonts w:ascii="Garamond" w:hAnsi="Garamond" w:eastAsia="Calibri"/>
          <w:sz w:val="24"/>
          <w:szCs w:val="24"/>
          <w:lang w:eastAsia="en-US"/>
        </w:rPr>
        <w:tab/>
      </w:r>
    </w:p>
    <w:p w:rsidRPr="001833A1" w:rsidR="006005E4" w:rsidP="001833A1" w:rsidRDefault="006005E4" w14:paraId="36340213" w14:textId="35539C73">
      <w:pPr>
        <w:pStyle w:val="Titolo1"/>
      </w:pPr>
      <w:r w:rsidRPr="001833A1">
        <w:t>Art. 1</w:t>
      </w:r>
      <w:r w:rsidR="00063A84">
        <w:t>4</w:t>
      </w:r>
    </w:p>
    <w:p w:rsidRPr="001833A1" w:rsidR="006005E4" w:rsidP="001833A1" w:rsidRDefault="006005E4" w14:paraId="04405A8A" w14:textId="79ADA301">
      <w:pPr>
        <w:pStyle w:val="Titolo1"/>
      </w:pPr>
      <w:r w:rsidRPr="001833A1">
        <w:t>Obblighi di tracciabilità dei flussi finanziari</w:t>
      </w:r>
    </w:p>
    <w:p w:rsidRPr="007E5CC4" w:rsidR="006005E4" w:rsidP="007E5CC4" w:rsidRDefault="006005E4" w14:paraId="33DE061F" w14:textId="77777777">
      <w:pPr>
        <w:suppressAutoHyphens w:val="0"/>
        <w:spacing w:after="120"/>
        <w:contextualSpacing/>
        <w:jc w:val="both"/>
        <w:rPr>
          <w:rFonts w:ascii="Garamond" w:hAnsi="Garamond" w:eastAsia="Calibri"/>
          <w:sz w:val="24"/>
          <w:szCs w:val="24"/>
          <w:lang w:eastAsia="en-US"/>
        </w:rPr>
      </w:pPr>
    </w:p>
    <w:p w:rsidR="00C63398" w:rsidP="00A26FB1" w:rsidRDefault="003C2F27" w14:paraId="36A3ED55" w14:textId="2D71C540">
      <w:pPr>
        <w:numPr>
          <w:ilvl w:val="6"/>
          <w:numId w:val="33"/>
        </w:numPr>
        <w:suppressAutoHyphens w:val="0"/>
        <w:spacing w:after="120"/>
        <w:ind w:left="284"/>
        <w:contextualSpacing/>
        <w:jc w:val="both"/>
        <w:rPr>
          <w:rFonts w:ascii="Garamond" w:hAnsi="Garamond" w:eastAsia="Calibri"/>
          <w:sz w:val="24"/>
          <w:szCs w:val="24"/>
          <w:lang w:eastAsia="en-US"/>
        </w:rPr>
      </w:pPr>
      <w:r w:rsidRPr="51EC6E40">
        <w:rPr>
          <w:rFonts w:ascii="Garamond" w:hAnsi="Garamond" w:eastAsia="Calibri"/>
          <w:sz w:val="24"/>
          <w:szCs w:val="24"/>
          <w:lang w:eastAsia="en-US"/>
        </w:rPr>
        <w:t xml:space="preserve">Il </w:t>
      </w:r>
      <w:r w:rsidRPr="002E3FE7" w:rsidR="0092301C">
        <w:rPr>
          <w:rFonts w:ascii="Garamond" w:hAnsi="Garamond" w:cs="Garamond"/>
          <w:spacing w:val="2"/>
          <w:sz w:val="24"/>
          <w:szCs w:val="24"/>
        </w:rPr>
        <w:t>Soggetto Esecutore</w:t>
      </w:r>
      <w:r w:rsidRPr="002E3FE7">
        <w:rPr>
          <w:rFonts w:ascii="Garamond" w:hAnsi="Garamond" w:eastAsia="Calibri"/>
          <w:sz w:val="24"/>
          <w:szCs w:val="24"/>
          <w:lang w:eastAsia="en-US"/>
        </w:rPr>
        <w:t xml:space="preserve"> </w:t>
      </w:r>
      <w:r w:rsidRPr="51EC6E40" w:rsidR="000472A1">
        <w:rPr>
          <w:rFonts w:ascii="Garamond" w:hAnsi="Garamond" w:eastAsia="Calibri"/>
          <w:sz w:val="24"/>
          <w:szCs w:val="24"/>
          <w:lang w:eastAsia="en-US"/>
        </w:rPr>
        <w:t xml:space="preserve">si impegna a sottostare a tutti gli obblighi di tracciabilità dei flussi finanziari di cui alla </w:t>
      </w:r>
      <w:r w:rsidR="0092301C">
        <w:rPr>
          <w:rFonts w:ascii="Garamond" w:hAnsi="Garamond" w:eastAsia="Calibri"/>
          <w:sz w:val="24"/>
          <w:szCs w:val="24"/>
          <w:lang w:eastAsia="en-US"/>
        </w:rPr>
        <w:t>L</w:t>
      </w:r>
      <w:r w:rsidRPr="51EC6E40" w:rsidR="000472A1">
        <w:rPr>
          <w:rFonts w:ascii="Garamond" w:hAnsi="Garamond" w:eastAsia="Calibri"/>
          <w:sz w:val="24"/>
          <w:szCs w:val="24"/>
          <w:lang w:eastAsia="en-US"/>
        </w:rPr>
        <w:t>egge 13 agosto 2010, n. 136 e ss. mm. e ii.</w:t>
      </w:r>
    </w:p>
    <w:p w:rsidRPr="00150C2C" w:rsidR="000472A1" w:rsidP="00A26FB1" w:rsidRDefault="00C63398" w14:paraId="679DB09F" w14:textId="00A8E086">
      <w:pPr>
        <w:numPr>
          <w:ilvl w:val="6"/>
          <w:numId w:val="33"/>
        </w:numPr>
        <w:suppressAutoHyphens w:val="0"/>
        <w:spacing w:after="120"/>
        <w:ind w:left="284"/>
        <w:contextualSpacing/>
        <w:jc w:val="both"/>
        <w:rPr>
          <w:rFonts w:ascii="Garamond" w:hAnsi="Garamond" w:eastAsia="Calibri"/>
          <w:sz w:val="24"/>
          <w:szCs w:val="24"/>
          <w:lang w:eastAsia="en-US"/>
        </w:rPr>
      </w:pPr>
      <w:r>
        <w:rPr>
          <w:rFonts w:ascii="Garamond" w:hAnsi="Garamond" w:eastAsia="Calibri"/>
          <w:sz w:val="24"/>
          <w:szCs w:val="24"/>
          <w:lang w:eastAsia="en-US"/>
        </w:rPr>
        <w:t xml:space="preserve">Il </w:t>
      </w:r>
      <w:r w:rsidRPr="002E3FE7">
        <w:rPr>
          <w:rFonts w:ascii="Garamond" w:hAnsi="Garamond" w:cs="Garamond"/>
          <w:spacing w:val="2"/>
          <w:sz w:val="24"/>
          <w:szCs w:val="24"/>
        </w:rPr>
        <w:t>Soggetto Esecutore</w:t>
      </w:r>
      <w:r w:rsidRPr="002E3FE7">
        <w:rPr>
          <w:rFonts w:ascii="Garamond" w:hAnsi="Garamond" w:eastAsia="Calibri"/>
          <w:sz w:val="24"/>
          <w:szCs w:val="24"/>
          <w:lang w:eastAsia="en-US"/>
        </w:rPr>
        <w:t xml:space="preserve"> </w:t>
      </w:r>
      <w:r w:rsidRPr="51EC6E40" w:rsidR="000472A1">
        <w:rPr>
          <w:rFonts w:ascii="Garamond" w:hAnsi="Garamond" w:eastAsia="Calibri"/>
          <w:sz w:val="24"/>
          <w:szCs w:val="24"/>
          <w:lang w:eastAsia="en-US"/>
        </w:rPr>
        <w:t xml:space="preserve">rende noto che </w:t>
      </w:r>
      <w:r w:rsidRPr="51EC6E40" w:rsidR="00CA4A2C">
        <w:rPr>
          <w:rFonts w:ascii="Garamond" w:hAnsi="Garamond" w:eastAsia="Calibri"/>
          <w:sz w:val="24"/>
          <w:szCs w:val="24"/>
          <w:lang w:eastAsia="en-US"/>
        </w:rPr>
        <w:t>il conto corrente bancario</w:t>
      </w:r>
      <w:r w:rsidR="00B31D71">
        <w:rPr>
          <w:rFonts w:ascii="Garamond" w:hAnsi="Garamond" w:eastAsia="Calibri"/>
          <w:sz w:val="24"/>
          <w:szCs w:val="24"/>
          <w:lang w:eastAsia="en-US"/>
        </w:rPr>
        <w:t>/postale</w:t>
      </w:r>
      <w:r w:rsidRPr="51EC6E40" w:rsidR="00CA4A2C">
        <w:rPr>
          <w:rFonts w:ascii="Garamond" w:hAnsi="Garamond" w:eastAsia="Calibri"/>
          <w:sz w:val="24"/>
          <w:szCs w:val="24"/>
          <w:lang w:eastAsia="en-US"/>
        </w:rPr>
        <w:t xml:space="preserve"> in Italia, ai sensi del</w:t>
      </w:r>
      <w:r w:rsidR="0092301C">
        <w:rPr>
          <w:rFonts w:ascii="Garamond" w:hAnsi="Garamond" w:eastAsia="Calibri"/>
          <w:sz w:val="24"/>
          <w:szCs w:val="24"/>
          <w:lang w:eastAsia="en-US"/>
        </w:rPr>
        <w:t xml:space="preserve">l’art. 3, comma 1 </w:t>
      </w:r>
      <w:r w:rsidRPr="51EC6E40" w:rsidR="00CA4A2C">
        <w:rPr>
          <w:rFonts w:ascii="Garamond" w:hAnsi="Garamond" w:eastAsia="Calibri"/>
          <w:sz w:val="24"/>
          <w:szCs w:val="24"/>
          <w:lang w:eastAsia="en-US"/>
        </w:rPr>
        <w:t xml:space="preserve">della Legge n. 136/2010, </w:t>
      </w:r>
      <w:r w:rsidR="00732CE2">
        <w:rPr>
          <w:rFonts w:ascii="Garamond" w:hAnsi="Garamond" w:eastAsia="Calibri"/>
          <w:sz w:val="24"/>
          <w:szCs w:val="24"/>
          <w:lang w:eastAsia="en-US"/>
        </w:rPr>
        <w:t>è</w:t>
      </w:r>
      <w:r w:rsidRPr="51EC6E40" w:rsidR="00CA4A2C">
        <w:rPr>
          <w:rFonts w:ascii="Garamond" w:hAnsi="Garamond" w:eastAsia="Calibri"/>
          <w:sz w:val="24"/>
          <w:szCs w:val="24"/>
          <w:lang w:eastAsia="en-US"/>
        </w:rPr>
        <w:t xml:space="preserve"> dedicato</w:t>
      </w:r>
      <w:r w:rsidR="009F709F">
        <w:rPr>
          <w:rFonts w:ascii="Garamond" w:hAnsi="Garamond" w:eastAsia="Calibri"/>
          <w:sz w:val="24"/>
          <w:szCs w:val="24"/>
          <w:lang w:eastAsia="en-US"/>
        </w:rPr>
        <w:t xml:space="preserve"> </w:t>
      </w:r>
      <w:r w:rsidR="005770F2">
        <w:rPr>
          <w:rFonts w:ascii="Garamond" w:hAnsi="Garamond" w:eastAsia="Calibri"/>
          <w:sz w:val="24"/>
          <w:szCs w:val="24"/>
          <w:lang w:eastAsia="en-US"/>
        </w:rPr>
        <w:t xml:space="preserve">anche </w:t>
      </w:r>
      <w:r w:rsidR="00127AE1">
        <w:rPr>
          <w:rFonts w:ascii="Garamond" w:hAnsi="Garamond" w:eastAsia="Calibri"/>
          <w:sz w:val="24"/>
          <w:szCs w:val="24"/>
          <w:lang w:eastAsia="en-US"/>
        </w:rPr>
        <w:t xml:space="preserve">non </w:t>
      </w:r>
      <w:r w:rsidRPr="51EC6E40" w:rsidR="00D4580F">
        <w:rPr>
          <w:rFonts w:ascii="Garamond" w:hAnsi="Garamond" w:eastAsia="Calibri"/>
          <w:sz w:val="24"/>
          <w:szCs w:val="24"/>
          <w:lang w:eastAsia="en-US"/>
        </w:rPr>
        <w:t xml:space="preserve">in via </w:t>
      </w:r>
      <w:r w:rsidRPr="51EC6E40" w:rsidR="00CA4A2C">
        <w:rPr>
          <w:rFonts w:ascii="Garamond" w:hAnsi="Garamond" w:eastAsia="Calibri"/>
          <w:sz w:val="24"/>
          <w:szCs w:val="24"/>
          <w:lang w:eastAsia="en-US"/>
        </w:rPr>
        <w:t>es</w:t>
      </w:r>
      <w:r w:rsidRPr="51EC6E40" w:rsidR="00D47EC6">
        <w:rPr>
          <w:rFonts w:ascii="Garamond" w:hAnsi="Garamond" w:eastAsia="Calibri"/>
          <w:sz w:val="24"/>
          <w:szCs w:val="24"/>
          <w:lang w:eastAsia="en-US"/>
        </w:rPr>
        <w:t>clusiva ai contributi pubblici</w:t>
      </w:r>
      <w:r w:rsidR="009F709F">
        <w:rPr>
          <w:rFonts w:ascii="Garamond" w:hAnsi="Garamond" w:eastAsia="Calibri"/>
          <w:sz w:val="24"/>
          <w:szCs w:val="24"/>
          <w:lang w:eastAsia="en-US"/>
        </w:rPr>
        <w:t xml:space="preserve"> </w:t>
      </w:r>
      <w:r w:rsidR="00303850">
        <w:rPr>
          <w:rFonts w:ascii="Garamond" w:hAnsi="Garamond" w:eastAsia="Calibri"/>
          <w:sz w:val="24"/>
          <w:szCs w:val="24"/>
          <w:lang w:eastAsia="en-US"/>
        </w:rPr>
        <w:t xml:space="preserve">e all’Iniziativa </w:t>
      </w:r>
      <w:r w:rsidRPr="00150C2C" w:rsidR="004666F5">
        <w:rPr>
          <w:rFonts w:ascii="Garamond" w:hAnsi="Garamond" w:eastAsia="Calibri"/>
          <w:sz w:val="24"/>
          <w:szCs w:val="24"/>
          <w:lang w:eastAsia="en-US"/>
        </w:rPr>
        <w:t xml:space="preserve">AID […], </w:t>
      </w:r>
      <w:r w:rsidRPr="00150C2C" w:rsidR="00D47EC6">
        <w:rPr>
          <w:rFonts w:ascii="Garamond" w:hAnsi="Garamond" w:eastAsia="Calibri"/>
          <w:sz w:val="24"/>
          <w:szCs w:val="24"/>
          <w:lang w:eastAsia="en-US"/>
        </w:rPr>
        <w:t>ed</w:t>
      </w:r>
      <w:r w:rsidRPr="00150C2C" w:rsidR="000472A1">
        <w:rPr>
          <w:rFonts w:ascii="Garamond" w:hAnsi="Garamond" w:eastAsia="Calibri"/>
          <w:sz w:val="24"/>
          <w:szCs w:val="24"/>
          <w:lang w:eastAsia="en-US"/>
        </w:rPr>
        <w:t xml:space="preserve"> è il seguente:</w:t>
      </w:r>
    </w:p>
    <w:p w:rsidRPr="00150C2C" w:rsidR="00DC17B4" w:rsidP="00150C2C" w:rsidRDefault="00DC17B4" w14:paraId="40B95DAC" w14:textId="3B3A3D73">
      <w:pPr>
        <w:suppressAutoHyphens w:val="0"/>
        <w:spacing w:after="120"/>
        <w:ind w:left="284"/>
        <w:contextualSpacing/>
        <w:jc w:val="both"/>
        <w:rPr>
          <w:rFonts w:ascii="Garamond" w:hAnsi="Garamond" w:eastAsia="Calibri"/>
          <w:sz w:val="24"/>
          <w:szCs w:val="24"/>
          <w:lang w:eastAsia="en-US"/>
        </w:rPr>
      </w:pPr>
    </w:p>
    <w:p w:rsidR="00C63398" w:rsidP="00C63398" w:rsidRDefault="000472A1" w14:paraId="7F950CEB" w14:textId="53BE9F1B">
      <w:p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C/C n. [</w:t>
      </w:r>
      <w:r w:rsidR="00150C2C">
        <w:rPr>
          <w:rFonts w:ascii="Garamond" w:hAnsi="Garamond" w:eastAsia="Calibri"/>
          <w:sz w:val="24"/>
          <w:szCs w:val="24"/>
          <w:lang w:eastAsia="en-US"/>
        </w:rPr>
        <w:t>…</w:t>
      </w:r>
      <w:r w:rsidRPr="00150C2C">
        <w:rPr>
          <w:rFonts w:ascii="Garamond" w:hAnsi="Garamond" w:eastAsia="Calibri"/>
          <w:sz w:val="24"/>
          <w:szCs w:val="24"/>
          <w:lang w:eastAsia="en-US"/>
        </w:rPr>
        <w:t>]</w:t>
      </w:r>
      <w:r w:rsidRPr="00150C2C" w:rsidR="003575E1">
        <w:rPr>
          <w:rFonts w:ascii="Garamond" w:hAnsi="Garamond" w:eastAsia="Calibri"/>
          <w:sz w:val="24"/>
          <w:szCs w:val="24"/>
          <w:lang w:eastAsia="en-US"/>
        </w:rPr>
        <w:t xml:space="preserve"> </w:t>
      </w:r>
    </w:p>
    <w:p w:rsidRPr="00C63398" w:rsidR="00C63398" w:rsidP="00C63398" w:rsidRDefault="00C63398" w14:paraId="5ADDAF64" w14:textId="7C7F5B6B">
      <w:pPr>
        <w:suppressAutoHyphens w:val="0"/>
        <w:spacing w:after="120"/>
        <w:ind w:left="284"/>
        <w:contextualSpacing/>
        <w:jc w:val="both"/>
        <w:rPr>
          <w:rFonts w:ascii="Garamond" w:hAnsi="Garamond" w:eastAsia="Calibri"/>
          <w:i/>
          <w:iCs/>
          <w:sz w:val="24"/>
          <w:szCs w:val="24"/>
          <w:lang w:eastAsia="en-US"/>
        </w:rPr>
      </w:pPr>
      <w:r>
        <w:rPr>
          <w:rFonts w:ascii="Garamond" w:hAnsi="Garamond" w:eastAsia="Calibri"/>
          <w:sz w:val="24"/>
          <w:szCs w:val="24"/>
          <w:lang w:eastAsia="en-US"/>
        </w:rPr>
        <w:t xml:space="preserve">Intestato a </w:t>
      </w:r>
      <w:r w:rsidRPr="00C63398">
        <w:rPr>
          <w:rFonts w:ascii="Garamond" w:hAnsi="Garamond" w:eastAsia="Calibri"/>
          <w:sz w:val="24"/>
          <w:szCs w:val="24"/>
          <w:lang w:eastAsia="en-US"/>
        </w:rPr>
        <w:t>[</w:t>
      </w:r>
      <w:r w:rsidRPr="002E3FE7">
        <w:rPr>
          <w:rFonts w:ascii="Garamond" w:hAnsi="Garamond" w:cs="Garamond"/>
          <w:i/>
          <w:iCs/>
          <w:spacing w:val="2"/>
          <w:sz w:val="24"/>
          <w:szCs w:val="24"/>
        </w:rPr>
        <w:t>inserire tutti i dati identificativi dell’intestatario, ivi compreso il codice fiscale</w:t>
      </w:r>
      <w:r w:rsidRPr="00C63398">
        <w:rPr>
          <w:rFonts w:ascii="Garamond" w:hAnsi="Garamond" w:eastAsia="Calibri"/>
          <w:sz w:val="24"/>
          <w:szCs w:val="24"/>
          <w:lang w:eastAsia="en-US"/>
        </w:rPr>
        <w:t>]</w:t>
      </w:r>
    </w:p>
    <w:p w:rsidRPr="00150C2C" w:rsidR="00D47EC6" w:rsidP="00150C2C" w:rsidRDefault="00531945" w14:paraId="0AEEA6A4" w14:textId="7EFE5F25">
      <w:p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p</w:t>
      </w:r>
      <w:r w:rsidRPr="00150C2C" w:rsidR="000472A1">
        <w:rPr>
          <w:rFonts w:ascii="Garamond" w:hAnsi="Garamond" w:eastAsia="Calibri"/>
          <w:sz w:val="24"/>
          <w:szCs w:val="24"/>
          <w:lang w:eastAsia="en-US"/>
        </w:rPr>
        <w:t>resso Banca [</w:t>
      </w:r>
      <w:r w:rsidR="00150C2C">
        <w:rPr>
          <w:rFonts w:ascii="Garamond" w:hAnsi="Garamond" w:eastAsia="Calibri"/>
          <w:sz w:val="24"/>
          <w:szCs w:val="24"/>
          <w:lang w:eastAsia="en-US"/>
        </w:rPr>
        <w:t>…</w:t>
      </w:r>
      <w:r w:rsidRPr="00150C2C" w:rsidR="000472A1">
        <w:rPr>
          <w:rFonts w:ascii="Garamond" w:hAnsi="Garamond" w:eastAsia="Calibri"/>
          <w:sz w:val="24"/>
          <w:szCs w:val="24"/>
          <w:lang w:eastAsia="en-US"/>
        </w:rPr>
        <w:t>]</w:t>
      </w:r>
      <w:r w:rsidRPr="00150C2C">
        <w:rPr>
          <w:rFonts w:ascii="Garamond" w:hAnsi="Garamond" w:eastAsia="Calibri"/>
          <w:sz w:val="24"/>
          <w:szCs w:val="24"/>
          <w:lang w:eastAsia="en-US"/>
        </w:rPr>
        <w:t xml:space="preserve"> </w:t>
      </w:r>
    </w:p>
    <w:p w:rsidRPr="00150C2C" w:rsidR="000472A1" w:rsidP="00150C2C" w:rsidRDefault="000472A1" w14:paraId="007BA146" w14:textId="740E5C7C">
      <w:p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IBAN [</w:t>
      </w:r>
      <w:r w:rsidR="00150C2C">
        <w:rPr>
          <w:rFonts w:ascii="Garamond" w:hAnsi="Garamond" w:eastAsia="Calibri"/>
          <w:sz w:val="24"/>
          <w:szCs w:val="24"/>
          <w:lang w:eastAsia="en-US"/>
        </w:rPr>
        <w:t>…</w:t>
      </w:r>
      <w:r w:rsidRPr="00150C2C">
        <w:rPr>
          <w:rFonts w:ascii="Garamond" w:hAnsi="Garamond" w:eastAsia="Calibri"/>
          <w:sz w:val="24"/>
          <w:szCs w:val="24"/>
          <w:lang w:eastAsia="en-US"/>
        </w:rPr>
        <w:t>]</w:t>
      </w:r>
    </w:p>
    <w:p w:rsidRPr="00B730A5" w:rsidR="000472A1" w:rsidP="00150C2C" w:rsidRDefault="000472A1" w14:paraId="21E6A22E" w14:textId="3D61D8E3">
      <w:p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Soggetti delegati ad operare sul conto: [</w:t>
      </w:r>
      <w:r w:rsidRPr="00150C2C" w:rsidR="000E5012">
        <w:rPr>
          <w:rFonts w:ascii="Garamond" w:hAnsi="Garamond" w:eastAsia="Calibri"/>
          <w:sz w:val="24"/>
          <w:szCs w:val="24"/>
          <w:lang w:eastAsia="en-US"/>
        </w:rPr>
        <w:t xml:space="preserve">nome e </w:t>
      </w:r>
      <w:r w:rsidRPr="00150C2C" w:rsidR="00F44C9C">
        <w:rPr>
          <w:rFonts w:ascii="Garamond" w:hAnsi="Garamond" w:eastAsia="Calibri"/>
          <w:sz w:val="24"/>
          <w:szCs w:val="24"/>
          <w:lang w:eastAsia="en-US"/>
        </w:rPr>
        <w:t>cognome], codice</w:t>
      </w:r>
      <w:r w:rsidRPr="00150C2C">
        <w:rPr>
          <w:rFonts w:ascii="Garamond" w:hAnsi="Garamond" w:eastAsia="Calibri"/>
          <w:sz w:val="24"/>
          <w:szCs w:val="24"/>
          <w:lang w:eastAsia="en-US"/>
        </w:rPr>
        <w:t xml:space="preserve"> fiscale [</w:t>
      </w:r>
      <w:r w:rsidR="00150C2C">
        <w:rPr>
          <w:rFonts w:ascii="Garamond" w:hAnsi="Garamond" w:eastAsia="Calibri"/>
          <w:sz w:val="24"/>
          <w:szCs w:val="24"/>
          <w:lang w:eastAsia="en-US"/>
        </w:rPr>
        <w:t>…</w:t>
      </w:r>
      <w:r w:rsidRPr="00150C2C">
        <w:rPr>
          <w:rFonts w:ascii="Garamond" w:hAnsi="Garamond" w:eastAsia="Calibri"/>
          <w:sz w:val="24"/>
          <w:szCs w:val="24"/>
          <w:lang w:eastAsia="en-US"/>
        </w:rPr>
        <w:t>], funzione [</w:t>
      </w:r>
      <w:r w:rsidR="00150C2C">
        <w:rPr>
          <w:rFonts w:ascii="Garamond" w:hAnsi="Garamond" w:eastAsia="Calibri"/>
          <w:sz w:val="24"/>
          <w:szCs w:val="24"/>
          <w:lang w:eastAsia="en-US"/>
        </w:rPr>
        <w:t>…</w:t>
      </w:r>
      <w:r w:rsidRPr="00150C2C">
        <w:rPr>
          <w:rFonts w:ascii="Garamond" w:hAnsi="Garamond" w:eastAsia="Calibri"/>
          <w:sz w:val="24"/>
          <w:szCs w:val="24"/>
          <w:lang w:eastAsia="en-US"/>
        </w:rPr>
        <w:t>].</w:t>
      </w:r>
    </w:p>
    <w:p w:rsidRPr="00B730A5" w:rsidR="00AF3C62" w:rsidP="00AF3C62" w:rsidRDefault="00AF3C62" w14:paraId="27E89332" w14:textId="77777777">
      <w:pPr>
        <w:suppressAutoHyphens w:val="0"/>
        <w:spacing w:after="120"/>
        <w:contextualSpacing/>
        <w:jc w:val="both"/>
        <w:rPr>
          <w:rFonts w:ascii="Garamond" w:hAnsi="Garamond" w:eastAsia="Calibri"/>
          <w:sz w:val="24"/>
          <w:szCs w:val="24"/>
          <w:lang w:eastAsia="en-US"/>
        </w:rPr>
      </w:pPr>
    </w:p>
    <w:p w:rsidR="00150C2C" w:rsidP="00A26FB1" w:rsidRDefault="00CA4A2C" w14:paraId="10FA742F" w14:textId="77777777">
      <w:pPr>
        <w:numPr>
          <w:ilvl w:val="6"/>
          <w:numId w:val="33"/>
        </w:num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Per il conto corrente bancario in Italia r</w:t>
      </w:r>
      <w:r w:rsidRPr="00150C2C" w:rsidR="000E5012">
        <w:rPr>
          <w:rFonts w:ascii="Garamond" w:hAnsi="Garamond" w:eastAsia="Calibri"/>
          <w:sz w:val="24"/>
          <w:szCs w:val="24"/>
          <w:lang w:eastAsia="en-US"/>
        </w:rPr>
        <w:t>estano in ogni caso ferme le disposizioni sanzionatorie previste dall’articolo 6 della legge n. 136/2010</w:t>
      </w:r>
      <w:r w:rsidRPr="00150C2C" w:rsidR="00384B69">
        <w:rPr>
          <w:rFonts w:ascii="Garamond" w:hAnsi="Garamond" w:eastAsia="Calibri"/>
          <w:sz w:val="24"/>
          <w:szCs w:val="24"/>
          <w:lang w:eastAsia="en-US"/>
        </w:rPr>
        <w:t xml:space="preserve">. </w:t>
      </w:r>
    </w:p>
    <w:p w:rsidRPr="00150C2C" w:rsidR="006202F3" w:rsidP="00A26FB1" w:rsidRDefault="006202F3" w14:paraId="2426CFB7" w14:textId="01EB7C88">
      <w:pPr>
        <w:numPr>
          <w:ilvl w:val="6"/>
          <w:numId w:val="33"/>
        </w:numPr>
        <w:suppressAutoHyphens w:val="0"/>
        <w:spacing w:after="120"/>
        <w:ind w:left="284"/>
        <w:contextualSpacing/>
        <w:jc w:val="both"/>
        <w:rPr>
          <w:rFonts w:ascii="Garamond" w:hAnsi="Garamond" w:eastAsia="Calibri"/>
          <w:sz w:val="24"/>
          <w:szCs w:val="24"/>
          <w:lang w:eastAsia="en-US"/>
        </w:rPr>
      </w:pPr>
      <w:r w:rsidRPr="00150C2C">
        <w:rPr>
          <w:rFonts w:ascii="Garamond" w:hAnsi="Garamond" w:eastAsia="Calibri"/>
          <w:sz w:val="24"/>
          <w:szCs w:val="24"/>
          <w:lang w:eastAsia="en-US"/>
        </w:rPr>
        <w:t>In applicazione di quanto previsto all’art</w:t>
      </w:r>
      <w:r w:rsidRPr="00150C2C" w:rsidR="00150C2C">
        <w:rPr>
          <w:rFonts w:ascii="Garamond" w:hAnsi="Garamond" w:eastAsia="Calibri"/>
          <w:sz w:val="24"/>
          <w:szCs w:val="24"/>
          <w:lang w:eastAsia="en-US"/>
        </w:rPr>
        <w:t>. 9, comma 3</w:t>
      </w:r>
      <w:r w:rsidRPr="00150C2C">
        <w:rPr>
          <w:rFonts w:ascii="Garamond" w:hAnsi="Garamond" w:eastAsia="Calibri"/>
          <w:sz w:val="24"/>
          <w:szCs w:val="24"/>
          <w:lang w:eastAsia="en-US"/>
        </w:rPr>
        <w:t xml:space="preserve"> delle Procedure, </w:t>
      </w:r>
      <w:r w:rsidRPr="00150C2C" w:rsidR="00150C2C">
        <w:rPr>
          <w:rFonts w:ascii="Garamond" w:hAnsi="Garamond" w:eastAsia="Calibri"/>
          <w:sz w:val="24"/>
          <w:szCs w:val="24"/>
          <w:lang w:eastAsia="en-US"/>
        </w:rPr>
        <w:t>i</w:t>
      </w:r>
      <w:r w:rsidRPr="00150C2C">
        <w:rPr>
          <w:rFonts w:ascii="Garamond" w:hAnsi="Garamond" w:eastAsia="Calibri"/>
          <w:sz w:val="24"/>
          <w:szCs w:val="24"/>
          <w:lang w:eastAsia="en-US"/>
        </w:rPr>
        <w:t xml:space="preserve"> conti correnti accesi o utilizzati in Italia e/o in [</w:t>
      </w:r>
      <w:r w:rsidRPr="00D23D78">
        <w:rPr>
          <w:rFonts w:ascii="Garamond" w:hAnsi="Garamond" w:cs="Garamond"/>
          <w:i/>
          <w:iCs/>
          <w:spacing w:val="2"/>
          <w:sz w:val="24"/>
          <w:szCs w:val="24"/>
        </w:rPr>
        <w:t>Paese d</w:t>
      </w:r>
      <w:r w:rsidRPr="00D23D78" w:rsidR="00971B15">
        <w:rPr>
          <w:rFonts w:ascii="Garamond" w:hAnsi="Garamond" w:cs="Garamond"/>
          <w:i/>
          <w:iCs/>
          <w:spacing w:val="2"/>
          <w:sz w:val="24"/>
          <w:szCs w:val="24"/>
        </w:rPr>
        <w:t>i realizzazione</w:t>
      </w:r>
      <w:r w:rsidRPr="00150C2C">
        <w:rPr>
          <w:rFonts w:ascii="Garamond" w:hAnsi="Garamond" w:eastAsia="Calibri"/>
          <w:sz w:val="24"/>
          <w:szCs w:val="24"/>
          <w:lang w:eastAsia="en-US"/>
        </w:rPr>
        <w:t xml:space="preserve">], anche se non in via esclusiva per l’Iniziativa, </w:t>
      </w:r>
      <w:r w:rsidRPr="00150C2C" w:rsidR="00150C2C">
        <w:rPr>
          <w:rFonts w:ascii="Garamond" w:hAnsi="Garamond" w:eastAsia="Calibri"/>
          <w:sz w:val="24"/>
          <w:szCs w:val="24"/>
          <w:lang w:eastAsia="en-US"/>
        </w:rPr>
        <w:t>d</w:t>
      </w:r>
      <w:r w:rsidRPr="00150C2C" w:rsidR="004A32FB">
        <w:rPr>
          <w:rFonts w:ascii="Garamond" w:hAnsi="Garamond" w:eastAsia="Calibri"/>
          <w:sz w:val="24"/>
          <w:szCs w:val="24"/>
          <w:lang w:eastAsia="en-US"/>
        </w:rPr>
        <w:t>ovranno essere</w:t>
      </w:r>
      <w:r w:rsidRPr="00150C2C">
        <w:rPr>
          <w:rFonts w:ascii="Garamond" w:hAnsi="Garamond" w:eastAsia="Calibri"/>
          <w:sz w:val="24"/>
          <w:szCs w:val="24"/>
          <w:lang w:eastAsia="en-US"/>
        </w:rPr>
        <w:t xml:space="preserve"> intestati al Soggetto Esecutore o ad uno dei suoi Partner se autorizzati dall’AICS.</w:t>
      </w:r>
    </w:p>
    <w:p w:rsidR="00F445EC" w:rsidP="007E5CC4" w:rsidRDefault="00F445EC" w14:paraId="3B0F850E" w14:textId="77777777">
      <w:pPr>
        <w:suppressAutoHyphens w:val="0"/>
        <w:spacing w:after="120"/>
        <w:contextualSpacing/>
        <w:jc w:val="both"/>
        <w:rPr>
          <w:rFonts w:ascii="Garamond" w:hAnsi="Garamond" w:eastAsia="Calibri"/>
          <w:sz w:val="24"/>
          <w:szCs w:val="24"/>
          <w:lang w:eastAsia="en-US"/>
        </w:rPr>
      </w:pPr>
    </w:p>
    <w:p w:rsidRPr="007E5CC4" w:rsidR="007E5CC4" w:rsidP="007E5CC4" w:rsidRDefault="007E5CC4" w14:paraId="4082EE40" w14:textId="77777777">
      <w:pPr>
        <w:suppressAutoHyphens w:val="0"/>
        <w:spacing w:after="120"/>
        <w:contextualSpacing/>
        <w:jc w:val="both"/>
        <w:rPr>
          <w:rFonts w:ascii="Garamond" w:hAnsi="Garamond" w:eastAsia="Calibri"/>
          <w:sz w:val="24"/>
          <w:szCs w:val="24"/>
          <w:lang w:eastAsia="en-US"/>
        </w:rPr>
      </w:pPr>
    </w:p>
    <w:p w:rsidRPr="00B730A5" w:rsidR="00F445EC" w:rsidP="00150C2C" w:rsidRDefault="00F445EC" w14:paraId="5D702EDE" w14:textId="6A6BCBC6">
      <w:pPr>
        <w:pStyle w:val="Titolo1"/>
      </w:pPr>
      <w:r w:rsidRPr="00B730A5">
        <w:t>Art. 1</w:t>
      </w:r>
      <w:r w:rsidR="00063A84">
        <w:t>5</w:t>
      </w:r>
    </w:p>
    <w:p w:rsidRPr="00B730A5" w:rsidR="00F445EC" w:rsidP="00150C2C" w:rsidRDefault="00150C2C" w14:paraId="33C2F11C" w14:textId="39BFA3A3">
      <w:pPr>
        <w:pStyle w:val="Titolo1"/>
      </w:pPr>
      <w:r>
        <w:t>Monitoraggio</w:t>
      </w:r>
      <w:r w:rsidRPr="00B730A5" w:rsidR="00F445EC">
        <w:t xml:space="preserve"> dell’AICS</w:t>
      </w:r>
      <w:r w:rsidR="00FC330E">
        <w:t xml:space="preserve"> </w:t>
      </w:r>
    </w:p>
    <w:p w:rsidRPr="00B730A5" w:rsidR="00D543ED" w:rsidP="00D543ED" w:rsidRDefault="00D543ED" w14:paraId="58A89FAE" w14:textId="77777777">
      <w:pPr>
        <w:spacing w:line="276" w:lineRule="auto"/>
        <w:jc w:val="both"/>
        <w:rPr>
          <w:rFonts w:ascii="Garamond" w:hAnsi="Garamond" w:cs="Garamond"/>
          <w:sz w:val="28"/>
          <w:szCs w:val="28"/>
        </w:rPr>
      </w:pPr>
    </w:p>
    <w:p w:rsidR="00FC330E" w:rsidP="00D23D78" w:rsidRDefault="004A38C5" w14:paraId="1CF57865" w14:textId="77777777">
      <w:pPr>
        <w:numPr>
          <w:ilvl w:val="3"/>
          <w:numId w:val="3"/>
        </w:numPr>
        <w:spacing w:after="120"/>
        <w:ind w:left="283" w:hanging="357"/>
        <w:jc w:val="both"/>
        <w:rPr>
          <w:rFonts w:ascii="Garamond" w:hAnsi="Garamond" w:eastAsia="Calibri"/>
          <w:sz w:val="24"/>
          <w:szCs w:val="24"/>
          <w:lang w:eastAsia="en-US"/>
        </w:rPr>
      </w:pPr>
      <w:r w:rsidRPr="00150C2C">
        <w:rPr>
          <w:rFonts w:ascii="Garamond" w:hAnsi="Garamond" w:eastAsia="Calibri"/>
          <w:sz w:val="24"/>
          <w:szCs w:val="24"/>
          <w:lang w:eastAsia="en-US"/>
        </w:rPr>
        <w:t xml:space="preserve">L’AICS si riserva il diritto di realizzare missioni di monitoraggio </w:t>
      </w:r>
      <w:r w:rsidR="00FC330E">
        <w:rPr>
          <w:rFonts w:ascii="Garamond" w:hAnsi="Garamond" w:eastAsia="Calibri"/>
          <w:sz w:val="24"/>
          <w:szCs w:val="24"/>
          <w:lang w:eastAsia="en-US"/>
        </w:rPr>
        <w:t xml:space="preserve">tecnico e amministrativo dell’Iniziativa, ai sensi dell’art. 15 delle Procedure. </w:t>
      </w:r>
    </w:p>
    <w:p w:rsidRPr="002F59C7" w:rsidR="004E47D9" w:rsidP="00811AB8" w:rsidRDefault="009D24D7" w14:paraId="72C6A730" w14:textId="37278994">
      <w:pPr>
        <w:numPr>
          <w:ilvl w:val="3"/>
          <w:numId w:val="3"/>
        </w:numPr>
        <w:spacing w:after="120"/>
        <w:ind w:left="283" w:hanging="357"/>
        <w:jc w:val="both"/>
        <w:rPr>
          <w:rFonts w:ascii="Garamond" w:hAnsi="Garamond" w:eastAsia="Calibri"/>
          <w:sz w:val="24"/>
          <w:szCs w:val="24"/>
          <w:lang w:eastAsia="en-US"/>
        </w:rPr>
      </w:pPr>
      <w:r w:rsidRPr="002F59C7">
        <w:rPr>
          <w:rFonts w:ascii="Garamond" w:hAnsi="Garamond" w:eastAsia="Calibri"/>
          <w:sz w:val="24"/>
          <w:szCs w:val="24"/>
          <w:lang w:eastAsia="en-US"/>
        </w:rPr>
        <w:t>L’AICS informa il Soggetto Esecutore degli obiettivi della missione di monitoraggio e concorda con esso l’agenda e le tempistiche della missione, concordemente con quanto previsto nel Manuale di monitoraggio dell’AICS.</w:t>
      </w:r>
    </w:p>
    <w:p w:rsidR="004D7FC7" w:rsidP="00311A43" w:rsidRDefault="004D7FC7" w14:paraId="6B1D6ED8" w14:textId="77777777">
      <w:pPr>
        <w:spacing w:after="120"/>
        <w:ind w:left="283"/>
        <w:jc w:val="both"/>
        <w:rPr>
          <w:rFonts w:ascii="Garamond" w:hAnsi="Garamond" w:eastAsia="Calibri"/>
          <w:sz w:val="24"/>
          <w:szCs w:val="24"/>
          <w:lang w:eastAsia="en-US"/>
        </w:rPr>
      </w:pPr>
    </w:p>
    <w:p w:rsidRPr="00B730A5" w:rsidR="00A82805" w:rsidP="00B34737" w:rsidRDefault="00A82805" w14:paraId="6CBA9273" w14:textId="3E9EBF4B">
      <w:pPr>
        <w:pStyle w:val="Titolo1"/>
      </w:pPr>
      <w:r w:rsidRPr="00B730A5">
        <w:t>Art. 1</w:t>
      </w:r>
      <w:r w:rsidR="00063A84">
        <w:t>6</w:t>
      </w:r>
    </w:p>
    <w:p w:rsidRPr="00B730A5" w:rsidR="00A82805" w:rsidP="00B34737" w:rsidRDefault="00D875D2" w14:paraId="4C9128C2" w14:textId="18E8BB31">
      <w:pPr>
        <w:pStyle w:val="Titolo1"/>
      </w:pPr>
      <w:r>
        <w:t>Sospensione</w:t>
      </w:r>
    </w:p>
    <w:p w:rsidRPr="007E5CC4" w:rsidR="00CA46A4" w:rsidP="007E5CC4" w:rsidRDefault="00CA46A4" w14:paraId="77D5725D" w14:textId="77777777">
      <w:pPr>
        <w:spacing w:line="276" w:lineRule="auto"/>
        <w:ind w:left="357" w:hanging="357"/>
        <w:jc w:val="both"/>
        <w:rPr>
          <w:rFonts w:ascii="Garamond" w:hAnsi="Garamond" w:eastAsia="Calibri"/>
          <w:sz w:val="24"/>
          <w:szCs w:val="24"/>
          <w:lang w:eastAsia="en-US"/>
        </w:rPr>
      </w:pPr>
    </w:p>
    <w:p w:rsidRPr="00D875D2" w:rsidR="00D875D2" w:rsidP="00D23D78" w:rsidRDefault="00D875D2" w14:paraId="1EEB71D0" w14:textId="700F9E48">
      <w:pPr>
        <w:numPr>
          <w:ilvl w:val="0"/>
          <w:numId w:val="38"/>
        </w:numPr>
        <w:spacing w:after="120"/>
        <w:ind w:left="284"/>
        <w:jc w:val="both"/>
        <w:rPr>
          <w:rFonts w:ascii="Garamond" w:hAnsi="Garamond" w:cs="Garamond"/>
          <w:sz w:val="28"/>
          <w:szCs w:val="28"/>
        </w:rPr>
      </w:pPr>
      <w:r w:rsidRPr="00D875D2">
        <w:rPr>
          <w:rFonts w:ascii="Garamond" w:hAnsi="Garamond" w:eastAsia="Calibri"/>
          <w:color w:val="000000" w:themeColor="text1"/>
          <w:sz w:val="24"/>
          <w:szCs w:val="24"/>
        </w:rPr>
        <w:t xml:space="preserve">Nel caso </w:t>
      </w:r>
      <w:r w:rsidR="00374DC3">
        <w:rPr>
          <w:rFonts w:ascii="Garamond" w:hAnsi="Garamond" w:eastAsia="Calibri"/>
          <w:color w:val="000000" w:themeColor="text1"/>
          <w:sz w:val="24"/>
          <w:szCs w:val="24"/>
        </w:rPr>
        <w:t xml:space="preserve">si </w:t>
      </w:r>
      <w:r w:rsidRPr="00374DC3" w:rsidR="00374DC3">
        <w:rPr>
          <w:rFonts w:ascii="Garamond" w:hAnsi="Garamond" w:eastAsia="Calibri"/>
          <w:color w:val="000000" w:themeColor="text1"/>
          <w:sz w:val="24"/>
          <w:szCs w:val="24"/>
        </w:rPr>
        <w:t xml:space="preserve">verifichino eventi imprevisti non imputabili al </w:t>
      </w:r>
      <w:r w:rsidRPr="00D23D78" w:rsidR="00374DC3">
        <w:rPr>
          <w:rFonts w:ascii="Garamond" w:hAnsi="Garamond" w:cs="Garamond"/>
          <w:spacing w:val="2"/>
          <w:sz w:val="24"/>
          <w:szCs w:val="24"/>
        </w:rPr>
        <w:t>Soggetto Esecutore</w:t>
      </w:r>
      <w:r w:rsidRPr="00D23D78" w:rsidR="00374DC3">
        <w:rPr>
          <w:rFonts w:ascii="Garamond" w:hAnsi="Garamond" w:eastAsia="Calibri"/>
          <w:sz w:val="24"/>
          <w:szCs w:val="24"/>
        </w:rPr>
        <w:t xml:space="preserve"> </w:t>
      </w:r>
      <w:r w:rsidRPr="00374DC3" w:rsidR="00374DC3">
        <w:rPr>
          <w:rFonts w:ascii="Garamond" w:hAnsi="Garamond" w:eastAsia="Calibri"/>
          <w:color w:val="000000" w:themeColor="text1"/>
          <w:sz w:val="24"/>
          <w:szCs w:val="24"/>
        </w:rPr>
        <w:t>che rendano impossibile, in tutto o in parte, l’esecuzione del progetto secondo le modalità originariamente concepite, ovvero in caso di gravi minacce alla sicurezza del personale, dei partner o dei beneficiari</w:t>
      </w:r>
      <w:r w:rsidRPr="00D875D2">
        <w:rPr>
          <w:rFonts w:ascii="Garamond" w:hAnsi="Garamond" w:eastAsia="Calibri"/>
          <w:color w:val="000000" w:themeColor="text1"/>
          <w:sz w:val="24"/>
          <w:szCs w:val="24"/>
        </w:rPr>
        <w:t>,</w:t>
      </w:r>
      <w:r>
        <w:rPr>
          <w:rFonts w:ascii="Garamond" w:hAnsi="Garamond" w:eastAsia="Calibri"/>
          <w:color w:val="000000" w:themeColor="text1"/>
          <w:sz w:val="24"/>
          <w:szCs w:val="24"/>
        </w:rPr>
        <w:t xml:space="preserve"> il </w:t>
      </w:r>
      <w:r w:rsidRPr="00D23D78">
        <w:rPr>
          <w:rFonts w:ascii="Garamond" w:hAnsi="Garamond" w:cs="Garamond"/>
          <w:spacing w:val="2"/>
          <w:sz w:val="24"/>
          <w:szCs w:val="24"/>
        </w:rPr>
        <w:t>Soggetto Esecutore</w:t>
      </w:r>
      <w:r w:rsidRPr="00D23D78">
        <w:rPr>
          <w:rFonts w:ascii="Garamond" w:hAnsi="Garamond" w:eastAsia="Calibri"/>
          <w:sz w:val="24"/>
          <w:szCs w:val="24"/>
        </w:rPr>
        <w:t xml:space="preserve"> </w:t>
      </w:r>
      <w:r w:rsidRPr="00D875D2">
        <w:rPr>
          <w:rFonts w:ascii="Garamond" w:hAnsi="Garamond" w:eastAsia="Calibri"/>
          <w:color w:val="000000" w:themeColor="text1"/>
          <w:sz w:val="24"/>
          <w:szCs w:val="24"/>
        </w:rPr>
        <w:t xml:space="preserve">può richiedere all’AICS di sospendere l’esecuzione dell’Iniziativa, o parte di essa, secondo </w:t>
      </w:r>
      <w:r>
        <w:rPr>
          <w:rFonts w:ascii="Garamond" w:hAnsi="Garamond" w:eastAsia="Calibri"/>
          <w:color w:val="000000" w:themeColor="text1"/>
          <w:sz w:val="24"/>
          <w:szCs w:val="24"/>
        </w:rPr>
        <w:t>quanto stabilito all’art. 14 delle Procedure.</w:t>
      </w:r>
      <w:r w:rsidRPr="00D875D2">
        <w:rPr>
          <w:rFonts w:ascii="Garamond" w:hAnsi="Garamond" w:eastAsia="Calibri"/>
          <w:color w:val="000000" w:themeColor="text1"/>
          <w:sz w:val="24"/>
          <w:szCs w:val="24"/>
        </w:rPr>
        <w:t xml:space="preserve"> </w:t>
      </w:r>
      <w:r w:rsidRPr="00D875D2">
        <w:rPr>
          <w:rFonts w:ascii="Garamond" w:hAnsi="Garamond" w:eastAsia="Calibri"/>
          <w:sz w:val="24"/>
          <w:szCs w:val="24"/>
          <w:lang w:eastAsia="en-US"/>
        </w:rPr>
        <w:t>Fatto salvo quanto ivi previsto, durante il periodo di sospensione, anche parziale, dell’Iniziativa, non possono essere effettuate spese a carico dell’Iniziativa medesima o della parte di essa oggetto di sospensione</w:t>
      </w:r>
      <w:r>
        <w:rPr>
          <w:rFonts w:ascii="Garamond" w:hAnsi="Garamond" w:eastAsia="Calibri"/>
          <w:sz w:val="24"/>
          <w:szCs w:val="24"/>
          <w:lang w:eastAsia="en-US"/>
        </w:rPr>
        <w:t>.</w:t>
      </w:r>
    </w:p>
    <w:p w:rsidRPr="00374DC3" w:rsidR="00374DC3" w:rsidP="00D23D78" w:rsidRDefault="0091334C" w14:paraId="3DE753E6" w14:textId="77777777">
      <w:pPr>
        <w:numPr>
          <w:ilvl w:val="0"/>
          <w:numId w:val="38"/>
        </w:numPr>
        <w:spacing w:after="120"/>
        <w:ind w:left="284"/>
        <w:jc w:val="both"/>
        <w:rPr>
          <w:rFonts w:ascii="Garamond" w:hAnsi="Garamond" w:cs="Garamond"/>
          <w:sz w:val="28"/>
          <w:szCs w:val="28"/>
        </w:rPr>
      </w:pPr>
      <w:r>
        <w:rPr>
          <w:rFonts w:ascii="Garamond" w:hAnsi="Garamond" w:eastAsia="Calibri"/>
          <w:color w:val="000000" w:themeColor="text1"/>
          <w:sz w:val="24"/>
          <w:szCs w:val="24"/>
        </w:rPr>
        <w:t>Gli</w:t>
      </w:r>
      <w:r w:rsidRPr="00D875D2" w:rsidR="00D875D2">
        <w:rPr>
          <w:rFonts w:ascii="Garamond" w:hAnsi="Garamond" w:eastAsia="Calibri"/>
          <w:color w:val="000000" w:themeColor="text1"/>
          <w:sz w:val="24"/>
          <w:szCs w:val="24"/>
        </w:rPr>
        <w:t xml:space="preserve"> effetti della sospensione variano a seconda dell’impatto che hanno avuto sull’Iniziativa</w:t>
      </w:r>
      <w:r>
        <w:rPr>
          <w:rFonts w:ascii="Garamond" w:hAnsi="Garamond" w:eastAsia="Calibri"/>
          <w:color w:val="000000" w:themeColor="text1"/>
          <w:sz w:val="24"/>
          <w:szCs w:val="24"/>
        </w:rPr>
        <w:t xml:space="preserve"> e sono regolati dall’art. 14, commi 4 e 5 delle Procedure.</w:t>
      </w:r>
      <w:r w:rsidR="00374DC3">
        <w:rPr>
          <w:rFonts w:ascii="Garamond" w:hAnsi="Garamond" w:eastAsia="Calibri"/>
          <w:color w:val="000000" w:themeColor="text1"/>
          <w:sz w:val="24"/>
          <w:szCs w:val="24"/>
        </w:rPr>
        <w:t xml:space="preserve"> </w:t>
      </w:r>
    </w:p>
    <w:p w:rsidRPr="00FC40F0" w:rsidR="00374DC3" w:rsidP="00D23D78" w:rsidRDefault="00374DC3" w14:paraId="70FD0725" w14:textId="5361B755">
      <w:pPr>
        <w:numPr>
          <w:ilvl w:val="0"/>
          <w:numId w:val="38"/>
        </w:numPr>
        <w:spacing w:after="120"/>
        <w:ind w:left="284"/>
        <w:jc w:val="both"/>
        <w:rPr>
          <w:rFonts w:ascii="Garamond" w:hAnsi="Garamond" w:cs="Garamond"/>
          <w:sz w:val="28"/>
          <w:szCs w:val="28"/>
        </w:rPr>
      </w:pPr>
      <w:r>
        <w:rPr>
          <w:rFonts w:ascii="Garamond" w:hAnsi="Garamond" w:eastAsia="Calibri"/>
          <w:color w:val="000000" w:themeColor="text1"/>
          <w:sz w:val="24"/>
          <w:szCs w:val="24"/>
        </w:rPr>
        <w:t>Qualora vi siano</w:t>
      </w:r>
      <w:r w:rsidRPr="00374DC3">
        <w:rPr>
          <w:rFonts w:ascii="Garamond" w:hAnsi="Garamond" w:eastAsia="Calibri"/>
          <w:color w:val="000000" w:themeColor="text1"/>
          <w:sz w:val="24"/>
          <w:szCs w:val="24"/>
        </w:rPr>
        <w:t xml:space="preserve"> elementi tali da rendere impossibile o, comunque, altamente improbabile la prosecuzione delle attività e il raggiungimento degli obiettivi e dei risultati previsti anche eventualmente a seguito della proposta di modifica o di aggiornamento del </w:t>
      </w:r>
      <w:r>
        <w:rPr>
          <w:rFonts w:ascii="Garamond" w:hAnsi="Garamond" w:eastAsia="Calibri"/>
          <w:color w:val="000000" w:themeColor="text1"/>
          <w:sz w:val="24"/>
          <w:szCs w:val="24"/>
        </w:rPr>
        <w:t xml:space="preserve">Documento di Progetto, </w:t>
      </w:r>
      <w:r w:rsidRPr="00374DC3">
        <w:rPr>
          <w:rFonts w:ascii="Garamond" w:hAnsi="Garamond" w:eastAsia="Calibri"/>
          <w:color w:val="000000" w:themeColor="text1"/>
          <w:sz w:val="24"/>
          <w:szCs w:val="24"/>
        </w:rPr>
        <w:t xml:space="preserve">ciascuna delle Parti può richiedere di risolvere la Convenzione. In siffatte ipotesi, sia l’AICS </w:t>
      </w:r>
      <w:r>
        <w:rPr>
          <w:rFonts w:ascii="Garamond" w:hAnsi="Garamond" w:eastAsia="Calibri"/>
          <w:color w:val="000000" w:themeColor="text1"/>
          <w:sz w:val="24"/>
          <w:szCs w:val="24"/>
        </w:rPr>
        <w:t xml:space="preserve">che il </w:t>
      </w:r>
      <w:r w:rsidRPr="00D23D78">
        <w:rPr>
          <w:rFonts w:ascii="Garamond" w:hAnsi="Garamond" w:cs="Garamond"/>
          <w:spacing w:val="2"/>
          <w:sz w:val="24"/>
          <w:szCs w:val="24"/>
        </w:rPr>
        <w:t>Soggetto Esecutore</w:t>
      </w:r>
      <w:r w:rsidRPr="00D23D78">
        <w:rPr>
          <w:rFonts w:ascii="Garamond" w:hAnsi="Garamond" w:eastAsia="Calibri"/>
          <w:sz w:val="24"/>
          <w:szCs w:val="24"/>
        </w:rPr>
        <w:t xml:space="preserve"> </w:t>
      </w:r>
      <w:r w:rsidRPr="00374DC3">
        <w:rPr>
          <w:rFonts w:ascii="Garamond" w:hAnsi="Garamond" w:eastAsia="Calibri"/>
          <w:color w:val="000000" w:themeColor="text1"/>
          <w:sz w:val="24"/>
          <w:szCs w:val="24"/>
        </w:rPr>
        <w:t>si impegnano a privilegiare forme di risoluzione consensuale del relativo rapporto, avviando, di comune accordo, tempestive interlocuzioni deputate a tal fine. Resta, comunque, inteso che in tali casi, le spese sostenute</w:t>
      </w:r>
      <w:r w:rsidR="00B11BAC">
        <w:rPr>
          <w:rFonts w:ascii="Garamond" w:hAnsi="Garamond" w:eastAsia="Calibri"/>
          <w:color w:val="000000" w:themeColor="text1"/>
          <w:sz w:val="24"/>
          <w:szCs w:val="24"/>
        </w:rPr>
        <w:t xml:space="preserve"> dal</w:t>
      </w:r>
      <w:r w:rsidRPr="00374DC3">
        <w:rPr>
          <w:rFonts w:ascii="Garamond" w:hAnsi="Garamond" w:eastAsia="Calibri"/>
          <w:color w:val="000000" w:themeColor="text1"/>
          <w:sz w:val="24"/>
          <w:szCs w:val="24"/>
        </w:rPr>
        <w:t xml:space="preserve"> </w:t>
      </w:r>
      <w:r w:rsidRPr="00D23D78">
        <w:rPr>
          <w:rFonts w:ascii="Garamond" w:hAnsi="Garamond" w:cs="Garamond"/>
          <w:spacing w:val="2"/>
          <w:sz w:val="24"/>
          <w:szCs w:val="24"/>
        </w:rPr>
        <w:t>Soggetto Esecutore</w:t>
      </w:r>
      <w:r w:rsidRPr="00D23D78">
        <w:rPr>
          <w:rFonts w:ascii="Garamond" w:hAnsi="Garamond" w:eastAsia="Calibri"/>
          <w:sz w:val="24"/>
          <w:szCs w:val="24"/>
        </w:rPr>
        <w:t xml:space="preserve"> </w:t>
      </w:r>
      <w:r w:rsidRPr="00374DC3">
        <w:rPr>
          <w:rFonts w:ascii="Garamond" w:hAnsi="Garamond" w:eastAsia="Calibri"/>
          <w:color w:val="000000" w:themeColor="text1"/>
          <w:sz w:val="24"/>
          <w:szCs w:val="24"/>
        </w:rPr>
        <w:t xml:space="preserve">fino al momento della sospensione e durante tale periodo potranno essere considerate ammissibili, purché siano state sostenute nel rispetto delle prescrizioni di cui alla presente </w:t>
      </w:r>
      <w:r>
        <w:rPr>
          <w:rFonts w:ascii="Garamond" w:hAnsi="Garamond" w:eastAsia="Calibri"/>
          <w:color w:val="000000" w:themeColor="text1"/>
          <w:sz w:val="24"/>
          <w:szCs w:val="24"/>
        </w:rPr>
        <w:t>C</w:t>
      </w:r>
      <w:r w:rsidRPr="00374DC3">
        <w:rPr>
          <w:rFonts w:ascii="Garamond" w:hAnsi="Garamond" w:eastAsia="Calibri"/>
          <w:color w:val="000000" w:themeColor="text1"/>
          <w:sz w:val="24"/>
          <w:szCs w:val="24"/>
        </w:rPr>
        <w:t>onvenzione e di quanto previsto, anche in relazione</w:t>
      </w:r>
      <w:r>
        <w:rPr>
          <w:rFonts w:ascii="Garamond" w:hAnsi="Garamond" w:eastAsia="Calibri"/>
          <w:color w:val="000000" w:themeColor="text1"/>
          <w:sz w:val="24"/>
          <w:szCs w:val="24"/>
        </w:rPr>
        <w:t xml:space="preserve"> </w:t>
      </w:r>
      <w:r w:rsidRPr="00374DC3">
        <w:rPr>
          <w:rFonts w:ascii="Garamond" w:hAnsi="Garamond" w:eastAsia="Calibri"/>
          <w:color w:val="000000" w:themeColor="text1"/>
          <w:sz w:val="24"/>
          <w:szCs w:val="24"/>
        </w:rPr>
        <w:t>ai criteri di ammissibilità, nel</w:t>
      </w:r>
      <w:r>
        <w:rPr>
          <w:rFonts w:ascii="Garamond" w:hAnsi="Garamond" w:eastAsia="Calibri"/>
          <w:color w:val="000000" w:themeColor="text1"/>
          <w:sz w:val="24"/>
          <w:szCs w:val="24"/>
        </w:rPr>
        <w:t>le Procedure e nel</w:t>
      </w:r>
      <w:r w:rsidRPr="00374DC3">
        <w:rPr>
          <w:rFonts w:ascii="Garamond" w:hAnsi="Garamond" w:eastAsia="Calibri"/>
          <w:color w:val="000000" w:themeColor="text1"/>
          <w:sz w:val="24"/>
          <w:szCs w:val="24"/>
        </w:rPr>
        <w:t xml:space="preserve"> Manuale di Rendicontazione dell’AICS. </w:t>
      </w:r>
      <w:r w:rsidRPr="00FC40F0">
        <w:rPr>
          <w:rFonts w:ascii="Garamond" w:hAnsi="Garamond" w:eastAsia="Calibri"/>
          <w:color w:val="000000" w:themeColor="text1"/>
          <w:sz w:val="24"/>
          <w:szCs w:val="24"/>
        </w:rPr>
        <w:t>Fermo quanto precede, si applicano, in ogni caso, anche le disposizioni di cui ai successivi articoli.</w:t>
      </w:r>
    </w:p>
    <w:p w:rsidRPr="00B11BAC" w:rsidR="00B11BAC" w:rsidP="00D23D78" w:rsidRDefault="00B11BAC" w14:paraId="5BD25FB3" w14:textId="28D7AF18">
      <w:pPr>
        <w:numPr>
          <w:ilvl w:val="0"/>
          <w:numId w:val="38"/>
        </w:numPr>
        <w:spacing w:after="120"/>
        <w:ind w:left="284"/>
        <w:jc w:val="both"/>
        <w:rPr>
          <w:rFonts w:ascii="Garamond" w:hAnsi="Garamond" w:cs="Garamond"/>
          <w:sz w:val="28"/>
          <w:szCs w:val="28"/>
        </w:rPr>
      </w:pPr>
      <w:r w:rsidRPr="1159FC86">
        <w:rPr>
          <w:rFonts w:ascii="Garamond" w:hAnsi="Garamond" w:eastAsia="Calibri"/>
          <w:color w:val="000000" w:themeColor="text1"/>
          <w:sz w:val="24"/>
          <w:szCs w:val="24"/>
        </w:rPr>
        <w:t>Nei casi di cui al comma 1, AICS può sospendere l’esecuzione dell’Iniziativa o parte di essa, comunicandolo tramite PEC al</w:t>
      </w:r>
      <w:r w:rsidR="00126627">
        <w:rPr>
          <w:rFonts w:ascii="Garamond" w:hAnsi="Garamond" w:eastAsia="Calibri"/>
          <w:color w:val="000000" w:themeColor="text1"/>
          <w:sz w:val="24"/>
          <w:szCs w:val="24"/>
        </w:rPr>
        <w:t xml:space="preserve"> S</w:t>
      </w:r>
      <w:r w:rsidR="005E07B1">
        <w:rPr>
          <w:rFonts w:ascii="Garamond" w:hAnsi="Garamond" w:eastAsia="Calibri"/>
          <w:color w:val="000000" w:themeColor="text1"/>
          <w:sz w:val="24"/>
          <w:szCs w:val="24"/>
        </w:rPr>
        <w:t>oggett</w:t>
      </w:r>
      <w:r w:rsidR="008D750B">
        <w:rPr>
          <w:rFonts w:ascii="Garamond" w:hAnsi="Garamond" w:eastAsia="Calibri"/>
          <w:color w:val="000000" w:themeColor="text1"/>
          <w:sz w:val="24"/>
          <w:szCs w:val="24"/>
        </w:rPr>
        <w:t xml:space="preserve">o </w:t>
      </w:r>
      <w:r w:rsidRPr="1159FC86">
        <w:rPr>
          <w:rFonts w:ascii="Garamond" w:hAnsi="Garamond" w:eastAsia="Calibri"/>
          <w:color w:val="000000" w:themeColor="text1"/>
          <w:sz w:val="24"/>
          <w:szCs w:val="24"/>
        </w:rPr>
        <w:t>Esecutore</w:t>
      </w:r>
      <w:r>
        <w:rPr>
          <w:rFonts w:ascii="Garamond" w:hAnsi="Garamond" w:eastAsia="Calibri"/>
          <w:color w:val="000000" w:themeColor="text1"/>
          <w:sz w:val="24"/>
          <w:szCs w:val="24"/>
        </w:rPr>
        <w:t>.</w:t>
      </w:r>
    </w:p>
    <w:p w:rsidRPr="00B11BAC" w:rsidR="00B11BAC" w:rsidP="00D23D78" w:rsidRDefault="00B11BAC" w14:paraId="06F80A35" w14:textId="66C31011">
      <w:pPr>
        <w:numPr>
          <w:ilvl w:val="0"/>
          <w:numId w:val="38"/>
        </w:numPr>
        <w:spacing w:after="120"/>
        <w:ind w:left="284"/>
        <w:jc w:val="both"/>
        <w:rPr>
          <w:rFonts w:ascii="Garamond" w:hAnsi="Garamond" w:cs="Garamond"/>
          <w:sz w:val="28"/>
          <w:szCs w:val="28"/>
        </w:rPr>
      </w:pPr>
      <w:r w:rsidRPr="00B11BAC">
        <w:rPr>
          <w:rFonts w:ascii="Garamond" w:hAnsi="Garamond" w:eastAsia="Calibri"/>
          <w:color w:val="000000" w:themeColor="text1"/>
          <w:sz w:val="24"/>
          <w:szCs w:val="24"/>
        </w:rPr>
        <w:t xml:space="preserve">L’AICS può altresì decidere di sospendere unilateralmente l’Iniziativa o parte di essa, dandone comunicazione tramite PEC al </w:t>
      </w:r>
      <w:r w:rsidRPr="00B269AD">
        <w:rPr>
          <w:rFonts w:ascii="Garamond" w:hAnsi="Garamond" w:cs="Garamond"/>
          <w:spacing w:val="2"/>
          <w:sz w:val="24"/>
          <w:szCs w:val="24"/>
        </w:rPr>
        <w:t>Soggetto Esecutore</w:t>
      </w:r>
      <w:r w:rsidRPr="00B269AD">
        <w:rPr>
          <w:rFonts w:ascii="Garamond" w:hAnsi="Garamond" w:eastAsia="Calibri"/>
          <w:sz w:val="24"/>
          <w:szCs w:val="24"/>
        </w:rPr>
        <w:t xml:space="preserve">, </w:t>
      </w:r>
      <w:r w:rsidRPr="00B11BAC">
        <w:rPr>
          <w:rFonts w:ascii="Garamond" w:hAnsi="Garamond" w:eastAsia="Calibri"/>
          <w:color w:val="000000" w:themeColor="text1"/>
          <w:sz w:val="24"/>
          <w:szCs w:val="24"/>
        </w:rPr>
        <w:t xml:space="preserve">nel caso di circostanze eccezionali derivanti da causa di forza maggiore </w:t>
      </w:r>
      <w:r>
        <w:rPr>
          <w:rFonts w:ascii="Garamond" w:hAnsi="Garamond" w:eastAsia="Calibri"/>
          <w:color w:val="000000" w:themeColor="text1"/>
          <w:sz w:val="24"/>
          <w:szCs w:val="24"/>
        </w:rPr>
        <w:t>che</w:t>
      </w:r>
      <w:r w:rsidRPr="00B11BAC">
        <w:rPr>
          <w:rFonts w:ascii="Garamond" w:hAnsi="Garamond" w:eastAsia="Calibri"/>
          <w:color w:val="000000" w:themeColor="text1"/>
          <w:sz w:val="24"/>
          <w:szCs w:val="24"/>
        </w:rPr>
        <w:t xml:space="preserve"> rendano l’attuazione dell’Iniziativa estremamente onerosa o pericolosa per la sicurezza del personale</w:t>
      </w:r>
      <w:r>
        <w:rPr>
          <w:rFonts w:ascii="Garamond" w:hAnsi="Garamond" w:eastAsia="Calibri"/>
          <w:color w:val="000000" w:themeColor="text1"/>
          <w:sz w:val="24"/>
          <w:szCs w:val="24"/>
        </w:rPr>
        <w:t xml:space="preserve">, </w:t>
      </w:r>
      <w:r w:rsidRPr="00B11BAC">
        <w:rPr>
          <w:rFonts w:ascii="Garamond" w:hAnsi="Garamond" w:eastAsia="Calibri"/>
          <w:color w:val="000000" w:themeColor="text1"/>
          <w:sz w:val="24"/>
          <w:szCs w:val="24"/>
        </w:rPr>
        <w:t>locale e internazionale, dei beneficiari e delle comunità coinvolte;</w:t>
      </w:r>
    </w:p>
    <w:p w:rsidRPr="00FC40F0" w:rsidR="00374DC3" w:rsidP="00D23D78" w:rsidRDefault="00374DC3" w14:paraId="2D62CBA4" w14:textId="0FC9C584">
      <w:pPr>
        <w:numPr>
          <w:ilvl w:val="0"/>
          <w:numId w:val="38"/>
        </w:numPr>
        <w:spacing w:after="120"/>
        <w:ind w:left="284"/>
        <w:jc w:val="both"/>
        <w:rPr>
          <w:rFonts w:ascii="Garamond" w:hAnsi="Garamond" w:eastAsia="Calibri"/>
          <w:color w:val="000000" w:themeColor="text1"/>
          <w:sz w:val="24"/>
          <w:szCs w:val="24"/>
        </w:rPr>
      </w:pPr>
      <w:r w:rsidRPr="00374DC3">
        <w:rPr>
          <w:rFonts w:ascii="Garamond" w:hAnsi="Garamond" w:eastAsia="Calibri"/>
          <w:color w:val="000000" w:themeColor="text1"/>
          <w:sz w:val="24"/>
          <w:szCs w:val="24"/>
        </w:rPr>
        <w:t>L’ AICS può, altresì, sospendere, con le modalità di cui al precedete comma</w:t>
      </w:r>
      <w:r w:rsidR="00B11BAC">
        <w:rPr>
          <w:rFonts w:ascii="Garamond" w:hAnsi="Garamond" w:eastAsia="Calibri"/>
          <w:color w:val="000000" w:themeColor="text1"/>
          <w:sz w:val="24"/>
          <w:szCs w:val="24"/>
        </w:rPr>
        <w:t>,</w:t>
      </w:r>
      <w:r w:rsidRPr="00374DC3">
        <w:rPr>
          <w:rFonts w:ascii="Garamond" w:hAnsi="Garamond" w:eastAsia="Calibri"/>
          <w:color w:val="000000" w:themeColor="text1"/>
          <w:sz w:val="24"/>
          <w:szCs w:val="24"/>
        </w:rPr>
        <w:t xml:space="preserve"> la presente </w:t>
      </w:r>
      <w:r>
        <w:rPr>
          <w:rFonts w:ascii="Garamond" w:hAnsi="Garamond" w:eastAsia="Calibri"/>
          <w:color w:val="000000" w:themeColor="text1"/>
          <w:sz w:val="24"/>
          <w:szCs w:val="24"/>
        </w:rPr>
        <w:t>C</w:t>
      </w:r>
      <w:r w:rsidRPr="00374DC3">
        <w:rPr>
          <w:rFonts w:ascii="Garamond" w:hAnsi="Garamond" w:eastAsia="Calibri"/>
          <w:color w:val="000000" w:themeColor="text1"/>
          <w:sz w:val="24"/>
          <w:szCs w:val="24"/>
        </w:rPr>
        <w:t xml:space="preserve">onvenzione qualora acquisisca elementi o, comunque, venga a conoscenza di situazioni che inducano a ritenere che </w:t>
      </w:r>
      <w:r w:rsidR="00B11BAC">
        <w:rPr>
          <w:rFonts w:ascii="Garamond" w:hAnsi="Garamond" w:eastAsia="Calibri"/>
          <w:color w:val="000000" w:themeColor="text1"/>
          <w:sz w:val="24"/>
          <w:szCs w:val="24"/>
        </w:rPr>
        <w:t xml:space="preserve">il </w:t>
      </w:r>
      <w:r w:rsidRPr="00EE1B55" w:rsidR="00B11BAC">
        <w:rPr>
          <w:rFonts w:ascii="Garamond" w:hAnsi="Garamond" w:cs="Garamond"/>
          <w:spacing w:val="2"/>
          <w:sz w:val="24"/>
          <w:szCs w:val="24"/>
        </w:rPr>
        <w:t>Soggetto Esecutore</w:t>
      </w:r>
      <w:r w:rsidRPr="00EE1B55">
        <w:rPr>
          <w:rFonts w:ascii="Garamond" w:hAnsi="Garamond" w:eastAsia="Calibri"/>
          <w:sz w:val="24"/>
          <w:szCs w:val="24"/>
        </w:rPr>
        <w:t xml:space="preserve"> </w:t>
      </w:r>
      <w:r w:rsidRPr="00374DC3">
        <w:rPr>
          <w:rFonts w:ascii="Garamond" w:hAnsi="Garamond" w:eastAsia="Calibri"/>
          <w:color w:val="000000" w:themeColor="text1"/>
          <w:sz w:val="24"/>
          <w:szCs w:val="24"/>
        </w:rPr>
        <w:t>e/o i Par</w:t>
      </w:r>
      <w:r w:rsidR="00BC6037">
        <w:rPr>
          <w:rFonts w:ascii="Garamond" w:hAnsi="Garamond" w:eastAsia="Calibri"/>
          <w:color w:val="000000" w:themeColor="text1"/>
          <w:sz w:val="24"/>
          <w:szCs w:val="24"/>
        </w:rPr>
        <w:t>t</w:t>
      </w:r>
      <w:r w:rsidRPr="00374DC3">
        <w:rPr>
          <w:rFonts w:ascii="Garamond" w:hAnsi="Garamond" w:eastAsia="Calibri"/>
          <w:color w:val="000000" w:themeColor="text1"/>
          <w:sz w:val="24"/>
          <w:szCs w:val="24"/>
        </w:rPr>
        <w:t>ner e/o i soggetti terzi coinvolti nell’</w:t>
      </w:r>
      <w:r w:rsidR="00B11BAC">
        <w:rPr>
          <w:rFonts w:ascii="Garamond" w:hAnsi="Garamond" w:eastAsia="Calibri"/>
          <w:color w:val="000000" w:themeColor="text1"/>
          <w:sz w:val="24"/>
          <w:szCs w:val="24"/>
        </w:rPr>
        <w:t>I</w:t>
      </w:r>
      <w:r w:rsidRPr="00374DC3">
        <w:rPr>
          <w:rFonts w:ascii="Garamond" w:hAnsi="Garamond" w:eastAsia="Calibri"/>
          <w:color w:val="000000" w:themeColor="text1"/>
          <w:sz w:val="24"/>
          <w:szCs w:val="24"/>
        </w:rPr>
        <w:t xml:space="preserve">niziativa si siano resi autori di comportamenti scorretti e/o fraudolenti e/o abbiano commesso errori e/o gravi irregolarità e/o inadempienze durante l’esecuzione delle attività </w:t>
      </w:r>
      <w:r w:rsidR="00B11BAC">
        <w:rPr>
          <w:rFonts w:ascii="Garamond" w:hAnsi="Garamond" w:eastAsia="Calibri"/>
          <w:color w:val="000000" w:themeColor="text1"/>
          <w:sz w:val="24"/>
          <w:szCs w:val="24"/>
        </w:rPr>
        <w:t xml:space="preserve">dell’Iniziativa </w:t>
      </w:r>
      <w:r w:rsidRPr="00374DC3">
        <w:rPr>
          <w:rFonts w:ascii="Garamond" w:hAnsi="Garamond" w:eastAsia="Calibri"/>
          <w:color w:val="000000" w:themeColor="text1"/>
          <w:sz w:val="24"/>
          <w:szCs w:val="24"/>
        </w:rPr>
        <w:t xml:space="preserve">che siano tali da compromettere la corretta realizzazione </w:t>
      </w:r>
      <w:r w:rsidR="00B11BAC">
        <w:rPr>
          <w:rFonts w:ascii="Garamond" w:hAnsi="Garamond" w:eastAsia="Calibri"/>
          <w:color w:val="000000" w:themeColor="text1"/>
          <w:sz w:val="24"/>
          <w:szCs w:val="24"/>
        </w:rPr>
        <w:t xml:space="preserve">della stessa. </w:t>
      </w:r>
      <w:r w:rsidRPr="00374DC3">
        <w:rPr>
          <w:rFonts w:ascii="Garamond" w:hAnsi="Garamond" w:eastAsia="Calibri"/>
          <w:color w:val="000000" w:themeColor="text1"/>
          <w:sz w:val="24"/>
          <w:szCs w:val="24"/>
        </w:rPr>
        <w:t xml:space="preserve">In siffatte ipotesi, l’AICS è tenuta a chiedere ogni opportuno chiarimento </w:t>
      </w:r>
      <w:r w:rsidR="00B11BAC">
        <w:rPr>
          <w:rFonts w:ascii="Garamond" w:hAnsi="Garamond" w:eastAsia="Calibri"/>
          <w:color w:val="000000" w:themeColor="text1"/>
          <w:sz w:val="24"/>
          <w:szCs w:val="24"/>
        </w:rPr>
        <w:t xml:space="preserve">al </w:t>
      </w:r>
      <w:r w:rsidRPr="00EE1B55" w:rsidR="00B11BAC">
        <w:rPr>
          <w:rFonts w:ascii="Garamond" w:hAnsi="Garamond" w:cs="Garamond"/>
          <w:spacing w:val="2"/>
          <w:sz w:val="24"/>
          <w:szCs w:val="24"/>
        </w:rPr>
        <w:t>Soggetto Esecutore</w:t>
      </w:r>
      <w:r w:rsidRPr="00374DC3">
        <w:rPr>
          <w:rFonts w:ascii="Garamond" w:hAnsi="Garamond" w:eastAsia="Calibri"/>
          <w:color w:val="000000" w:themeColor="text1"/>
          <w:sz w:val="24"/>
          <w:szCs w:val="24"/>
        </w:rPr>
        <w:t xml:space="preserve">, il quale si impegna a garantire la più ampia collaborazione. La sospensione, pertanto, si protrarrà per il tempo strettamente necessario a consentire </w:t>
      </w:r>
      <w:r w:rsidR="00B11BAC">
        <w:rPr>
          <w:rFonts w:ascii="Garamond" w:hAnsi="Garamond" w:eastAsia="Calibri"/>
          <w:color w:val="000000" w:themeColor="text1"/>
          <w:sz w:val="24"/>
          <w:szCs w:val="24"/>
        </w:rPr>
        <w:t>all’AICS</w:t>
      </w:r>
      <w:r w:rsidRPr="00374DC3">
        <w:rPr>
          <w:rFonts w:ascii="Garamond" w:hAnsi="Garamond" w:eastAsia="Calibri"/>
          <w:color w:val="000000" w:themeColor="text1"/>
          <w:sz w:val="24"/>
          <w:szCs w:val="24"/>
        </w:rPr>
        <w:t xml:space="preserve"> di poter verificare, anche in contraddittorio con </w:t>
      </w:r>
      <w:r w:rsidR="00B11BAC">
        <w:rPr>
          <w:rFonts w:ascii="Garamond" w:hAnsi="Garamond" w:eastAsia="Calibri"/>
          <w:color w:val="000000" w:themeColor="text1"/>
          <w:sz w:val="24"/>
          <w:szCs w:val="24"/>
        </w:rPr>
        <w:t xml:space="preserve">il </w:t>
      </w:r>
      <w:r w:rsidRPr="00EF665A" w:rsidR="00B11BAC">
        <w:rPr>
          <w:rFonts w:ascii="Garamond" w:hAnsi="Garamond" w:cs="Garamond"/>
          <w:spacing w:val="2"/>
          <w:sz w:val="24"/>
          <w:szCs w:val="24"/>
        </w:rPr>
        <w:t>Soggetto Esecutore</w:t>
      </w:r>
      <w:r w:rsidRPr="00374DC3">
        <w:rPr>
          <w:rFonts w:ascii="Garamond" w:hAnsi="Garamond" w:eastAsia="Calibri"/>
          <w:color w:val="000000" w:themeColor="text1"/>
          <w:sz w:val="24"/>
          <w:szCs w:val="24"/>
        </w:rPr>
        <w:t>, l</w:t>
      </w:r>
      <w:r w:rsidR="00B11BAC">
        <w:rPr>
          <w:rFonts w:ascii="Garamond" w:hAnsi="Garamond" w:eastAsia="Calibri"/>
          <w:color w:val="000000" w:themeColor="text1"/>
          <w:sz w:val="24"/>
          <w:szCs w:val="24"/>
        </w:rPr>
        <w:t>’</w:t>
      </w:r>
      <w:r w:rsidRPr="00374DC3">
        <w:rPr>
          <w:rFonts w:ascii="Garamond" w:hAnsi="Garamond" w:eastAsia="Calibri"/>
          <w:color w:val="000000" w:themeColor="text1"/>
          <w:sz w:val="24"/>
          <w:szCs w:val="24"/>
        </w:rPr>
        <w:t xml:space="preserve">effettiva sussistenza delle precitate condotte ferma restando, all’esito, la possibilità di procedere anche alla eventuale risoluzione della </w:t>
      </w:r>
      <w:r w:rsidR="007C67FF">
        <w:rPr>
          <w:rFonts w:ascii="Garamond" w:hAnsi="Garamond" w:eastAsia="Calibri"/>
          <w:color w:val="000000" w:themeColor="text1"/>
          <w:sz w:val="24"/>
          <w:szCs w:val="24"/>
        </w:rPr>
        <w:t>C</w:t>
      </w:r>
      <w:r w:rsidRPr="00374DC3">
        <w:rPr>
          <w:rFonts w:ascii="Garamond" w:hAnsi="Garamond" w:eastAsia="Calibri"/>
          <w:color w:val="000000" w:themeColor="text1"/>
          <w:sz w:val="24"/>
          <w:szCs w:val="24"/>
        </w:rPr>
        <w:t xml:space="preserve">onvenzione. </w:t>
      </w:r>
      <w:r w:rsidRPr="00FC40F0">
        <w:rPr>
          <w:rFonts w:ascii="Garamond" w:hAnsi="Garamond" w:eastAsia="Calibri"/>
          <w:color w:val="000000" w:themeColor="text1"/>
          <w:sz w:val="24"/>
          <w:szCs w:val="24"/>
        </w:rPr>
        <w:t xml:space="preserve">Si applicano, quindi, le disposizioni di cui ai successivi artt. </w:t>
      </w:r>
      <w:r w:rsidR="001833A1">
        <w:rPr>
          <w:rFonts w:ascii="Garamond" w:hAnsi="Garamond" w:eastAsia="Calibri"/>
          <w:color w:val="000000" w:themeColor="text1"/>
          <w:sz w:val="24"/>
          <w:szCs w:val="24"/>
        </w:rPr>
        <w:t>15</w:t>
      </w:r>
      <w:r w:rsidRPr="00FC40F0">
        <w:rPr>
          <w:rFonts w:ascii="Garamond" w:hAnsi="Garamond" w:eastAsia="Calibri"/>
          <w:color w:val="000000" w:themeColor="text1"/>
          <w:sz w:val="24"/>
          <w:szCs w:val="24"/>
        </w:rPr>
        <w:t>, 1</w:t>
      </w:r>
      <w:r w:rsidR="001833A1">
        <w:rPr>
          <w:rFonts w:ascii="Garamond" w:hAnsi="Garamond" w:eastAsia="Calibri"/>
          <w:color w:val="000000" w:themeColor="text1"/>
          <w:sz w:val="24"/>
          <w:szCs w:val="24"/>
        </w:rPr>
        <w:t>6</w:t>
      </w:r>
      <w:r w:rsidRPr="00FC40F0">
        <w:rPr>
          <w:rFonts w:ascii="Garamond" w:hAnsi="Garamond" w:eastAsia="Calibri"/>
          <w:color w:val="000000" w:themeColor="text1"/>
          <w:sz w:val="24"/>
          <w:szCs w:val="24"/>
        </w:rPr>
        <w:t xml:space="preserve"> e 1</w:t>
      </w:r>
      <w:r w:rsidR="001833A1">
        <w:rPr>
          <w:rFonts w:ascii="Garamond" w:hAnsi="Garamond" w:eastAsia="Calibri"/>
          <w:color w:val="000000" w:themeColor="text1"/>
          <w:sz w:val="24"/>
          <w:szCs w:val="24"/>
        </w:rPr>
        <w:t>7</w:t>
      </w:r>
      <w:r w:rsidRPr="00FC40F0">
        <w:rPr>
          <w:rFonts w:ascii="Garamond" w:hAnsi="Garamond" w:eastAsia="Calibri"/>
          <w:color w:val="000000" w:themeColor="text1"/>
          <w:sz w:val="24"/>
          <w:szCs w:val="24"/>
        </w:rPr>
        <w:t xml:space="preserve">. </w:t>
      </w:r>
    </w:p>
    <w:p w:rsidR="006B4028" w:rsidP="00D23D78" w:rsidRDefault="006B4028" w14:paraId="75AEFC3B" w14:textId="77777777">
      <w:pPr>
        <w:spacing w:after="120" w:line="276" w:lineRule="auto"/>
        <w:jc w:val="both"/>
        <w:rPr>
          <w:rFonts w:ascii="Garamond" w:hAnsi="Garamond" w:cs="Garamond"/>
          <w:sz w:val="28"/>
          <w:szCs w:val="28"/>
        </w:rPr>
      </w:pPr>
    </w:p>
    <w:p w:rsidRPr="00B730A5" w:rsidR="001320F8" w:rsidP="00B34737" w:rsidRDefault="001320F8" w14:paraId="53108E1A" w14:textId="31B92A7E">
      <w:pPr>
        <w:pStyle w:val="Titolo1"/>
      </w:pPr>
      <w:r w:rsidRPr="00B730A5">
        <w:t>Art. 1</w:t>
      </w:r>
      <w:r w:rsidR="00063A84">
        <w:t>7</w:t>
      </w:r>
    </w:p>
    <w:p w:rsidRPr="00063A84" w:rsidR="001320F8" w:rsidP="3D97A460" w:rsidRDefault="001320F8" w14:paraId="3D2858A8" w14:textId="279FE423">
      <w:pPr>
        <w:pStyle w:val="Titolo1"/>
      </w:pPr>
      <w:r>
        <w:t xml:space="preserve">Profili di responsabilità del </w:t>
      </w:r>
      <w:r w:rsidRPr="00063A84">
        <w:t>Soggetto Esecutore</w:t>
      </w:r>
    </w:p>
    <w:p w:rsidRPr="00B730A5" w:rsidR="00B34737" w:rsidP="00B34737" w:rsidRDefault="00B34737" w14:paraId="3E84DCB7" w14:textId="77777777">
      <w:pPr>
        <w:spacing w:after="120"/>
        <w:rPr>
          <w:rFonts w:ascii="Garamond" w:hAnsi="Garamond"/>
          <w:i/>
          <w:strike/>
          <w:sz w:val="28"/>
          <w:szCs w:val="28"/>
        </w:rPr>
      </w:pPr>
    </w:p>
    <w:p w:rsidRPr="00EF665A" w:rsidR="00B34737" w:rsidP="00EF665A" w:rsidRDefault="001320F8" w14:paraId="6043C0F4" w14:textId="1E33F335">
      <w:pPr>
        <w:numPr>
          <w:ilvl w:val="0"/>
          <w:numId w:val="9"/>
        </w:numPr>
        <w:spacing w:after="120" w:line="276" w:lineRule="auto"/>
        <w:ind w:left="283" w:hanging="357"/>
        <w:jc w:val="both"/>
        <w:rPr>
          <w:rFonts w:ascii="Garamond" w:hAnsi="Garamond" w:eastAsia="Calibri"/>
          <w:sz w:val="24"/>
          <w:szCs w:val="24"/>
        </w:rPr>
      </w:pPr>
      <w:r w:rsidRPr="00B34737">
        <w:rPr>
          <w:rFonts w:ascii="Garamond" w:hAnsi="Garamond" w:eastAsia="Calibri"/>
          <w:color w:val="000000" w:themeColor="text1"/>
          <w:sz w:val="24"/>
          <w:szCs w:val="24"/>
        </w:rPr>
        <w:t>Fermo restando quanto previsto negli articoli 1 co</w:t>
      </w:r>
      <w:r w:rsidRPr="00B34737" w:rsidR="00B34737">
        <w:rPr>
          <w:rFonts w:ascii="Garamond" w:hAnsi="Garamond" w:eastAsia="Calibri"/>
          <w:color w:val="000000" w:themeColor="text1"/>
          <w:sz w:val="24"/>
          <w:szCs w:val="24"/>
        </w:rPr>
        <w:t>mma</w:t>
      </w:r>
      <w:r w:rsidRPr="00B34737">
        <w:rPr>
          <w:rFonts w:ascii="Garamond" w:hAnsi="Garamond" w:eastAsia="Calibri"/>
          <w:color w:val="000000" w:themeColor="text1"/>
          <w:sz w:val="24"/>
          <w:szCs w:val="24"/>
        </w:rPr>
        <w:t xml:space="preserve"> 2, </w:t>
      </w:r>
      <w:r w:rsidRPr="00B34737" w:rsidR="00B34737">
        <w:rPr>
          <w:rFonts w:ascii="Garamond" w:hAnsi="Garamond" w:eastAsia="Calibri"/>
          <w:color w:val="000000" w:themeColor="text1"/>
          <w:sz w:val="24"/>
          <w:szCs w:val="24"/>
        </w:rPr>
        <w:t xml:space="preserve">il </w:t>
      </w:r>
      <w:r w:rsidRPr="00EF665A" w:rsidR="00B34737">
        <w:rPr>
          <w:rFonts w:ascii="Garamond" w:hAnsi="Garamond" w:cs="Garamond"/>
          <w:spacing w:val="2"/>
          <w:sz w:val="24"/>
          <w:szCs w:val="24"/>
        </w:rPr>
        <w:t>Soggetto Esecutore</w:t>
      </w:r>
      <w:r w:rsidRPr="00EF665A">
        <w:rPr>
          <w:rFonts w:ascii="Garamond" w:hAnsi="Garamond" w:eastAsia="Calibri"/>
          <w:sz w:val="24"/>
          <w:szCs w:val="24"/>
        </w:rPr>
        <w:t xml:space="preserve"> </w:t>
      </w:r>
      <w:r w:rsidRPr="00B34737">
        <w:rPr>
          <w:rFonts w:ascii="Garamond" w:hAnsi="Garamond" w:eastAsia="Calibri"/>
          <w:color w:val="000000" w:themeColor="text1"/>
          <w:sz w:val="24"/>
          <w:szCs w:val="24"/>
        </w:rPr>
        <w:t xml:space="preserve">è tenuto </w:t>
      </w:r>
      <w:r w:rsidRPr="00B34737" w:rsidR="00EF665A">
        <w:rPr>
          <w:rFonts w:ascii="Garamond" w:hAnsi="Garamond" w:eastAsia="Calibri"/>
          <w:color w:val="000000" w:themeColor="text1"/>
          <w:sz w:val="24"/>
          <w:szCs w:val="24"/>
        </w:rPr>
        <w:t>a</w:t>
      </w:r>
      <w:r w:rsidRPr="00B34737">
        <w:rPr>
          <w:rFonts w:ascii="Garamond" w:hAnsi="Garamond" w:eastAsia="Calibri"/>
          <w:color w:val="000000" w:themeColor="text1"/>
          <w:sz w:val="24"/>
          <w:szCs w:val="24"/>
        </w:rPr>
        <w:t xml:space="preserve"> adempiere, con scrupolosa diligenza, tutte le obbligazioni scaturenti dall’applicazione della </w:t>
      </w:r>
      <w:r w:rsidRPr="00B34737" w:rsidR="00B34737">
        <w:rPr>
          <w:rFonts w:ascii="Garamond" w:hAnsi="Garamond" w:eastAsia="Calibri"/>
          <w:color w:val="000000" w:themeColor="text1"/>
          <w:sz w:val="24"/>
          <w:szCs w:val="24"/>
        </w:rPr>
        <w:t>C</w:t>
      </w:r>
      <w:r w:rsidRPr="00B34737">
        <w:rPr>
          <w:rFonts w:ascii="Garamond" w:hAnsi="Garamond" w:eastAsia="Calibri"/>
          <w:color w:val="000000" w:themeColor="text1"/>
          <w:sz w:val="24"/>
          <w:szCs w:val="24"/>
        </w:rPr>
        <w:t xml:space="preserve">onvenzione e ad </w:t>
      </w:r>
      <w:r w:rsidRPr="00B34737">
        <w:rPr>
          <w:rFonts w:ascii="Garamond" w:hAnsi="Garamond" w:eastAsia="Calibri"/>
          <w:color w:val="000000" w:themeColor="text1"/>
          <w:sz w:val="24"/>
          <w:szCs w:val="24"/>
        </w:rPr>
        <w:t>attuare ogni condotta necessaria alla corretta, tempestiva e completa realizzazione dell</w:t>
      </w:r>
      <w:r w:rsidRPr="00B34737" w:rsidR="00B34737">
        <w:rPr>
          <w:rFonts w:ascii="Garamond" w:hAnsi="Garamond" w:eastAsia="Calibri"/>
          <w:color w:val="000000" w:themeColor="text1"/>
          <w:sz w:val="24"/>
          <w:szCs w:val="24"/>
        </w:rPr>
        <w:t>’I</w:t>
      </w:r>
      <w:r w:rsidRPr="00B34737">
        <w:rPr>
          <w:rFonts w:ascii="Garamond" w:hAnsi="Garamond" w:eastAsia="Calibri"/>
          <w:color w:val="000000" w:themeColor="text1"/>
          <w:sz w:val="24"/>
          <w:szCs w:val="24"/>
        </w:rPr>
        <w:t>niziativ</w:t>
      </w:r>
      <w:r w:rsidRPr="00B34737" w:rsidR="00B34737">
        <w:rPr>
          <w:rFonts w:ascii="Garamond" w:hAnsi="Garamond" w:eastAsia="Calibri"/>
          <w:color w:val="000000" w:themeColor="text1"/>
          <w:sz w:val="24"/>
          <w:szCs w:val="24"/>
        </w:rPr>
        <w:t>a</w:t>
      </w:r>
      <w:r w:rsidRPr="00B34737">
        <w:rPr>
          <w:rFonts w:ascii="Garamond" w:hAnsi="Garamond" w:eastAsia="Calibri"/>
          <w:color w:val="000000" w:themeColor="text1"/>
          <w:sz w:val="24"/>
          <w:szCs w:val="24"/>
        </w:rPr>
        <w:t xml:space="preserve"> affidat</w:t>
      </w:r>
      <w:r w:rsidRPr="00B34737" w:rsidR="00B34737">
        <w:rPr>
          <w:rFonts w:ascii="Garamond" w:hAnsi="Garamond" w:eastAsia="Calibri"/>
          <w:color w:val="000000" w:themeColor="text1"/>
          <w:sz w:val="24"/>
          <w:szCs w:val="24"/>
        </w:rPr>
        <w:t>a</w:t>
      </w:r>
      <w:r w:rsidRPr="00B34737">
        <w:rPr>
          <w:rFonts w:ascii="Garamond" w:hAnsi="Garamond" w:eastAsia="Calibri"/>
          <w:color w:val="000000" w:themeColor="text1"/>
          <w:sz w:val="24"/>
          <w:szCs w:val="24"/>
        </w:rPr>
        <w:t xml:space="preserve">, tenuto anche conto della natura e delle finalità degli specifici interventi. Ne deriva, pertanto, che qualsiasi inadempimento, irregolarità o ritardo nell’adempimento rispetto alle obbligazioni e ai termini previsti nella </w:t>
      </w:r>
      <w:r w:rsidRPr="00B34737" w:rsidR="00B34737">
        <w:rPr>
          <w:rFonts w:ascii="Garamond" w:hAnsi="Garamond" w:eastAsia="Calibri"/>
          <w:color w:val="000000" w:themeColor="text1"/>
          <w:sz w:val="24"/>
          <w:szCs w:val="24"/>
        </w:rPr>
        <w:t>C</w:t>
      </w:r>
      <w:r w:rsidRPr="00B34737">
        <w:rPr>
          <w:rFonts w:ascii="Garamond" w:hAnsi="Garamond" w:eastAsia="Calibri"/>
          <w:color w:val="000000" w:themeColor="text1"/>
          <w:sz w:val="24"/>
          <w:szCs w:val="24"/>
        </w:rPr>
        <w:t xml:space="preserve">onvenzione e/o nelle </w:t>
      </w:r>
      <w:r w:rsidRPr="00B34737" w:rsidR="00B34737">
        <w:rPr>
          <w:rFonts w:ascii="Garamond" w:hAnsi="Garamond" w:eastAsia="Calibri"/>
          <w:color w:val="000000" w:themeColor="text1"/>
          <w:sz w:val="24"/>
          <w:szCs w:val="24"/>
        </w:rPr>
        <w:t>Procedure</w:t>
      </w:r>
      <w:r w:rsidRPr="00B34737">
        <w:rPr>
          <w:rFonts w:ascii="Garamond" w:hAnsi="Garamond" w:eastAsia="Calibri"/>
          <w:color w:val="000000" w:themeColor="text1"/>
          <w:sz w:val="24"/>
          <w:szCs w:val="24"/>
        </w:rPr>
        <w:t xml:space="preserve"> e/o nel Manuale di </w:t>
      </w:r>
      <w:r w:rsidRPr="00B34737" w:rsidR="00B34737">
        <w:rPr>
          <w:rFonts w:ascii="Garamond" w:hAnsi="Garamond" w:eastAsia="Calibri"/>
          <w:color w:val="000000" w:themeColor="text1"/>
          <w:sz w:val="24"/>
          <w:szCs w:val="24"/>
        </w:rPr>
        <w:t>R</w:t>
      </w:r>
      <w:r w:rsidRPr="00B34737">
        <w:rPr>
          <w:rFonts w:ascii="Garamond" w:hAnsi="Garamond" w:eastAsia="Calibri"/>
          <w:color w:val="000000" w:themeColor="text1"/>
          <w:sz w:val="24"/>
          <w:szCs w:val="24"/>
        </w:rPr>
        <w:t xml:space="preserve">endicontazione e/o in ogni altro atto o testo normativo richiamato nella </w:t>
      </w:r>
      <w:r w:rsidRPr="00B34737" w:rsidR="00B34737">
        <w:rPr>
          <w:rFonts w:ascii="Garamond" w:hAnsi="Garamond" w:eastAsia="Calibri"/>
          <w:color w:val="000000" w:themeColor="text1"/>
          <w:sz w:val="24"/>
          <w:szCs w:val="24"/>
        </w:rPr>
        <w:t>presente</w:t>
      </w:r>
      <w:r w:rsidRPr="00B34737">
        <w:rPr>
          <w:rFonts w:ascii="Garamond" w:hAnsi="Garamond" w:eastAsia="Calibri"/>
          <w:color w:val="000000" w:themeColor="text1"/>
          <w:sz w:val="24"/>
          <w:szCs w:val="24"/>
        </w:rPr>
        <w:t xml:space="preserve"> </w:t>
      </w:r>
      <w:r w:rsidRPr="00B34737" w:rsidR="00B34737">
        <w:rPr>
          <w:rFonts w:ascii="Garamond" w:hAnsi="Garamond" w:eastAsia="Calibri"/>
          <w:color w:val="000000" w:themeColor="text1"/>
          <w:sz w:val="24"/>
          <w:szCs w:val="24"/>
        </w:rPr>
        <w:t>C</w:t>
      </w:r>
      <w:r w:rsidRPr="00B34737">
        <w:rPr>
          <w:rFonts w:ascii="Garamond" w:hAnsi="Garamond" w:eastAsia="Calibri"/>
          <w:color w:val="000000" w:themeColor="text1"/>
          <w:sz w:val="24"/>
          <w:szCs w:val="24"/>
        </w:rPr>
        <w:t xml:space="preserve">onvenzione, costituirà ipotesi di responsabilità direttamente ascrivibile </w:t>
      </w:r>
      <w:r w:rsidRPr="00B34737" w:rsidR="00B34737">
        <w:rPr>
          <w:rFonts w:ascii="Garamond" w:hAnsi="Garamond" w:eastAsia="Calibri"/>
          <w:color w:val="000000" w:themeColor="text1"/>
          <w:sz w:val="24"/>
          <w:szCs w:val="24"/>
        </w:rPr>
        <w:t xml:space="preserve">al </w:t>
      </w:r>
      <w:r w:rsidRPr="00EF665A" w:rsidR="00B34737">
        <w:rPr>
          <w:rFonts w:ascii="Garamond" w:hAnsi="Garamond" w:cs="Garamond"/>
          <w:spacing w:val="2"/>
          <w:sz w:val="24"/>
          <w:szCs w:val="24"/>
        </w:rPr>
        <w:t>Soggetto Esecutore</w:t>
      </w:r>
      <w:r w:rsidRPr="00B34737">
        <w:rPr>
          <w:rFonts w:ascii="Garamond" w:hAnsi="Garamond" w:eastAsia="Calibri"/>
          <w:color w:val="000000" w:themeColor="text1"/>
          <w:sz w:val="24"/>
          <w:szCs w:val="24"/>
        </w:rPr>
        <w:t xml:space="preserve">, con ogni effetto e conseguenza di legge. </w:t>
      </w:r>
      <w:r w:rsidRPr="00B34737" w:rsidR="00B34737">
        <w:rPr>
          <w:rFonts w:ascii="Garamond" w:hAnsi="Garamond" w:eastAsia="Calibri"/>
          <w:color w:val="000000" w:themeColor="text1"/>
          <w:sz w:val="24"/>
          <w:szCs w:val="24"/>
        </w:rPr>
        <w:t xml:space="preserve">Il </w:t>
      </w:r>
      <w:r w:rsidRPr="00EF665A" w:rsidR="00B34737">
        <w:rPr>
          <w:rFonts w:ascii="Garamond" w:hAnsi="Garamond" w:cs="Garamond"/>
          <w:spacing w:val="2"/>
          <w:sz w:val="24"/>
          <w:szCs w:val="24"/>
        </w:rPr>
        <w:t>Soggetto Esecutore</w:t>
      </w:r>
      <w:r w:rsidRPr="00EF665A">
        <w:rPr>
          <w:rFonts w:ascii="Garamond" w:hAnsi="Garamond" w:eastAsia="Calibri"/>
          <w:sz w:val="24"/>
          <w:szCs w:val="24"/>
        </w:rPr>
        <w:t>, quindi, è l</w:t>
      </w:r>
      <w:r w:rsidRPr="00EF665A" w:rsidR="006962BB">
        <w:rPr>
          <w:rFonts w:ascii="Garamond" w:hAnsi="Garamond" w:eastAsia="Calibri"/>
          <w:sz w:val="24"/>
          <w:szCs w:val="24"/>
        </w:rPr>
        <w:t>’</w:t>
      </w:r>
      <w:r w:rsidRPr="00EF665A">
        <w:rPr>
          <w:rFonts w:ascii="Garamond" w:hAnsi="Garamond" w:eastAsia="Calibri"/>
          <w:sz w:val="24"/>
          <w:szCs w:val="24"/>
        </w:rPr>
        <w:t>unico ed esclusivo responsabile nei confronti dell’AICS della corretta esecuzione dell</w:t>
      </w:r>
      <w:r w:rsidRPr="00EF665A" w:rsidR="00BC5F53">
        <w:rPr>
          <w:rFonts w:ascii="Garamond" w:hAnsi="Garamond" w:eastAsia="Calibri"/>
          <w:sz w:val="24"/>
          <w:szCs w:val="24"/>
        </w:rPr>
        <w:t>’I</w:t>
      </w:r>
      <w:r w:rsidRPr="00EF665A">
        <w:rPr>
          <w:rFonts w:ascii="Garamond" w:hAnsi="Garamond" w:eastAsia="Calibri"/>
          <w:sz w:val="24"/>
          <w:szCs w:val="24"/>
        </w:rPr>
        <w:t>niziativa di cooperazione e di tutte le attività connesse alla realizzazione di quest’ultima.</w:t>
      </w:r>
    </w:p>
    <w:p w:rsidRPr="00EF665A" w:rsidR="005801E9" w:rsidP="00EF665A" w:rsidRDefault="00B34737" w14:paraId="57D62827" w14:textId="720FF22C">
      <w:pPr>
        <w:numPr>
          <w:ilvl w:val="0"/>
          <w:numId w:val="9"/>
        </w:numPr>
        <w:spacing w:after="120" w:line="276" w:lineRule="auto"/>
        <w:ind w:left="283" w:hanging="357"/>
        <w:jc w:val="both"/>
        <w:rPr>
          <w:rFonts w:ascii="Garamond" w:hAnsi="Garamond" w:eastAsia="Calibri"/>
          <w:sz w:val="24"/>
          <w:szCs w:val="24"/>
        </w:rPr>
      </w:pPr>
      <w:r w:rsidRPr="00EF665A">
        <w:rPr>
          <w:rFonts w:ascii="Garamond" w:hAnsi="Garamond" w:eastAsia="Calibri"/>
          <w:sz w:val="24"/>
          <w:szCs w:val="24"/>
        </w:rPr>
        <w:t xml:space="preserve">Il </w:t>
      </w:r>
      <w:r w:rsidRPr="00EF665A">
        <w:rPr>
          <w:rFonts w:ascii="Garamond" w:hAnsi="Garamond" w:cs="Garamond"/>
          <w:spacing w:val="2"/>
          <w:sz w:val="24"/>
          <w:szCs w:val="24"/>
        </w:rPr>
        <w:t>Soggetto Esecutore</w:t>
      </w:r>
      <w:r w:rsidRPr="00EF665A" w:rsidR="001320F8">
        <w:rPr>
          <w:rFonts w:ascii="Garamond" w:hAnsi="Garamond" w:eastAsia="Calibri"/>
          <w:sz w:val="24"/>
          <w:szCs w:val="24"/>
        </w:rPr>
        <w:t xml:space="preserve">, </w:t>
      </w:r>
      <w:r w:rsidRPr="00B34737" w:rsidR="001320F8">
        <w:rPr>
          <w:rFonts w:ascii="Garamond" w:hAnsi="Garamond" w:eastAsia="Calibri"/>
          <w:color w:val="000000" w:themeColor="text1"/>
          <w:sz w:val="24"/>
          <w:szCs w:val="24"/>
        </w:rPr>
        <w:t>inoltre, risponde nei confronti dell’AICS anche per qualunque altro fatto o evento riconducibile all’operato dei Partner e/o degli altri soggetti terzi coinvolti nelle attività di esecuzione dell’</w:t>
      </w:r>
      <w:r w:rsidR="005801E9">
        <w:rPr>
          <w:rFonts w:ascii="Garamond" w:hAnsi="Garamond" w:eastAsia="Calibri"/>
          <w:color w:val="000000" w:themeColor="text1"/>
          <w:sz w:val="24"/>
          <w:szCs w:val="24"/>
        </w:rPr>
        <w:t>I</w:t>
      </w:r>
      <w:r w:rsidRPr="00B34737" w:rsidR="001320F8">
        <w:rPr>
          <w:rFonts w:ascii="Garamond" w:hAnsi="Garamond" w:eastAsia="Calibri"/>
          <w:color w:val="000000" w:themeColor="text1"/>
          <w:sz w:val="24"/>
          <w:szCs w:val="24"/>
        </w:rPr>
        <w:t xml:space="preserve">niziativa. </w:t>
      </w:r>
      <w:r w:rsidR="00852443">
        <w:rPr>
          <w:rFonts w:ascii="Garamond" w:hAnsi="Garamond" w:eastAsia="Calibri"/>
          <w:color w:val="000000" w:themeColor="text1"/>
          <w:sz w:val="24"/>
          <w:szCs w:val="24"/>
        </w:rPr>
        <w:t>Tali</w:t>
      </w:r>
      <w:r w:rsidRPr="00B34737" w:rsidR="001320F8">
        <w:rPr>
          <w:rFonts w:ascii="Garamond" w:hAnsi="Garamond" w:eastAsia="Calibri"/>
          <w:color w:val="000000" w:themeColor="text1"/>
          <w:sz w:val="24"/>
          <w:szCs w:val="24"/>
        </w:rPr>
        <w:t xml:space="preserve"> profili di responsabilità si estendono, pertanto, anche a ogni vicenda – rilevante per la corretta realizzazione delle attività </w:t>
      </w:r>
      <w:r w:rsidR="005801E9">
        <w:rPr>
          <w:rFonts w:ascii="Garamond" w:hAnsi="Garamond" w:eastAsia="Calibri"/>
          <w:color w:val="000000" w:themeColor="text1"/>
          <w:sz w:val="24"/>
          <w:szCs w:val="24"/>
        </w:rPr>
        <w:t xml:space="preserve">dell’Iniziativa </w:t>
      </w:r>
      <w:r w:rsidRPr="00B34737" w:rsidR="001320F8">
        <w:rPr>
          <w:rFonts w:ascii="Garamond" w:hAnsi="Garamond" w:eastAsia="Calibri"/>
          <w:color w:val="000000" w:themeColor="text1"/>
          <w:sz w:val="24"/>
          <w:szCs w:val="24"/>
        </w:rPr>
        <w:t xml:space="preserve">– scaturente dai rapporti esistenti con i precitati </w:t>
      </w:r>
      <w:r w:rsidR="0049416C">
        <w:rPr>
          <w:rFonts w:ascii="Garamond" w:hAnsi="Garamond" w:eastAsia="Calibri"/>
          <w:color w:val="000000" w:themeColor="text1"/>
          <w:sz w:val="24"/>
          <w:szCs w:val="24"/>
        </w:rPr>
        <w:t>s</w:t>
      </w:r>
      <w:r w:rsidRPr="00B34737" w:rsidR="001320F8">
        <w:rPr>
          <w:rFonts w:ascii="Garamond" w:hAnsi="Garamond" w:eastAsia="Calibri"/>
          <w:color w:val="000000" w:themeColor="text1"/>
          <w:sz w:val="24"/>
          <w:szCs w:val="24"/>
        </w:rPr>
        <w:t xml:space="preserve">oggetti o da questi ultimi stipulati. </w:t>
      </w:r>
      <w:r w:rsidRPr="00EF665A" w:rsidR="005801E9">
        <w:rPr>
          <w:rFonts w:ascii="Garamond" w:hAnsi="Garamond" w:eastAsia="Calibri"/>
          <w:sz w:val="24"/>
          <w:szCs w:val="24"/>
        </w:rPr>
        <w:t xml:space="preserve">Il </w:t>
      </w:r>
      <w:r w:rsidRPr="00EF665A" w:rsidR="005801E9">
        <w:rPr>
          <w:rFonts w:ascii="Garamond" w:hAnsi="Garamond" w:cs="Garamond"/>
          <w:spacing w:val="2"/>
          <w:sz w:val="24"/>
          <w:szCs w:val="24"/>
        </w:rPr>
        <w:t>Soggetto Esecutore</w:t>
      </w:r>
      <w:r w:rsidRPr="00EF665A" w:rsidR="005801E9">
        <w:rPr>
          <w:rFonts w:ascii="Garamond" w:hAnsi="Garamond" w:eastAsia="Calibri"/>
          <w:sz w:val="24"/>
          <w:szCs w:val="24"/>
        </w:rPr>
        <w:t xml:space="preserve"> </w:t>
      </w:r>
      <w:r w:rsidRPr="00EF665A" w:rsidR="001320F8">
        <w:rPr>
          <w:rFonts w:ascii="Garamond" w:hAnsi="Garamond" w:eastAsia="Calibri"/>
          <w:sz w:val="24"/>
          <w:szCs w:val="24"/>
        </w:rPr>
        <w:t>risponde, altresì, nei confronti dell’AICS, delle eventuali conseguenze finanziarie e/o di qualsivoglia altra natura derivanti anche dalla risoluzione e/o interruzione dei rapporti con i Par</w:t>
      </w:r>
      <w:r w:rsidRPr="00EF665A" w:rsidR="002A26C9">
        <w:rPr>
          <w:rFonts w:ascii="Garamond" w:hAnsi="Garamond" w:eastAsia="Calibri"/>
          <w:sz w:val="24"/>
          <w:szCs w:val="24"/>
        </w:rPr>
        <w:t>t</w:t>
      </w:r>
      <w:r w:rsidRPr="00EF665A" w:rsidR="001320F8">
        <w:rPr>
          <w:rFonts w:ascii="Garamond" w:hAnsi="Garamond" w:eastAsia="Calibri"/>
          <w:sz w:val="24"/>
          <w:szCs w:val="24"/>
        </w:rPr>
        <w:t>ner e/o con gli altri soggetti terzi</w:t>
      </w:r>
      <w:r w:rsidRPr="00EF665A" w:rsidR="004A0473">
        <w:rPr>
          <w:rFonts w:ascii="Garamond" w:hAnsi="Garamond" w:eastAsia="Calibri"/>
          <w:sz w:val="24"/>
          <w:szCs w:val="24"/>
        </w:rPr>
        <w:t xml:space="preserve">. </w:t>
      </w:r>
    </w:p>
    <w:p w:rsidRPr="00EF665A" w:rsidR="005801E9" w:rsidP="00EF665A" w:rsidRDefault="001320F8" w14:paraId="17E9CBC3" w14:textId="0BFDF5FB">
      <w:pPr>
        <w:numPr>
          <w:ilvl w:val="0"/>
          <w:numId w:val="9"/>
        </w:numPr>
        <w:spacing w:after="120" w:line="276" w:lineRule="auto"/>
        <w:ind w:left="283" w:hanging="357"/>
        <w:jc w:val="both"/>
        <w:rPr>
          <w:rFonts w:ascii="Garamond" w:hAnsi="Garamond" w:eastAsia="Calibri"/>
          <w:sz w:val="24"/>
          <w:szCs w:val="24"/>
        </w:rPr>
      </w:pPr>
      <w:r w:rsidRPr="00EF665A">
        <w:rPr>
          <w:rFonts w:ascii="Garamond" w:hAnsi="Garamond" w:eastAsia="Calibri"/>
          <w:sz w:val="24"/>
          <w:szCs w:val="24"/>
        </w:rPr>
        <w:t xml:space="preserve">Le </w:t>
      </w:r>
      <w:r w:rsidRPr="00EF665A" w:rsidR="005801E9">
        <w:rPr>
          <w:rFonts w:ascii="Garamond" w:hAnsi="Garamond" w:eastAsia="Calibri"/>
          <w:sz w:val="24"/>
          <w:szCs w:val="24"/>
        </w:rPr>
        <w:t>P</w:t>
      </w:r>
      <w:r w:rsidRPr="00EF665A">
        <w:rPr>
          <w:rFonts w:ascii="Garamond" w:hAnsi="Garamond" w:eastAsia="Calibri"/>
          <w:sz w:val="24"/>
          <w:szCs w:val="24"/>
        </w:rPr>
        <w:t>arti, inoltre, espressamente convengono che eventuali danni cagionati nel corso della realizzazione dell</w:t>
      </w:r>
      <w:r w:rsidRPr="00EF665A" w:rsidR="005801E9">
        <w:rPr>
          <w:rFonts w:ascii="Garamond" w:hAnsi="Garamond" w:eastAsia="Calibri"/>
          <w:sz w:val="24"/>
          <w:szCs w:val="24"/>
        </w:rPr>
        <w:t>e attività dell’Iniziativa</w:t>
      </w:r>
      <w:r w:rsidRPr="00EF665A">
        <w:rPr>
          <w:rFonts w:ascii="Garamond" w:hAnsi="Garamond" w:eastAsia="Calibri"/>
          <w:sz w:val="24"/>
          <w:szCs w:val="24"/>
        </w:rPr>
        <w:t>, pur se scaturenti dai rapporti giuridici contrattuali e/o extra-contrattuali stipulati dai Partner e/o da altri soggetti terzi, non potranno mai essere addebitati all’AICS,  e, quindi, nell’ambito dei rapporti con l</w:t>
      </w:r>
      <w:r w:rsidRPr="00EF665A" w:rsidR="005801E9">
        <w:rPr>
          <w:rFonts w:ascii="Garamond" w:hAnsi="Garamond" w:eastAsia="Calibri"/>
          <w:sz w:val="24"/>
          <w:szCs w:val="24"/>
        </w:rPr>
        <w:t>’AICS</w:t>
      </w:r>
      <w:r w:rsidRPr="00EF665A">
        <w:rPr>
          <w:rFonts w:ascii="Garamond" w:hAnsi="Garamond" w:eastAsia="Calibri"/>
          <w:sz w:val="24"/>
          <w:szCs w:val="24"/>
        </w:rPr>
        <w:t xml:space="preserve">, rimarranno a solo ed esclusivo carico </w:t>
      </w:r>
      <w:r w:rsidRPr="00EF665A" w:rsidR="005801E9">
        <w:rPr>
          <w:rFonts w:ascii="Garamond" w:hAnsi="Garamond" w:eastAsia="Calibri"/>
          <w:sz w:val="24"/>
          <w:szCs w:val="24"/>
        </w:rPr>
        <w:t xml:space="preserve">del </w:t>
      </w:r>
      <w:r w:rsidRPr="00EF665A" w:rsidR="005801E9">
        <w:rPr>
          <w:rFonts w:ascii="Garamond" w:hAnsi="Garamond" w:cs="Garamond"/>
          <w:spacing w:val="2"/>
          <w:sz w:val="24"/>
          <w:szCs w:val="24"/>
        </w:rPr>
        <w:t>Soggetto Esecutore</w:t>
      </w:r>
      <w:r w:rsidRPr="00EF665A">
        <w:rPr>
          <w:rFonts w:ascii="Garamond" w:hAnsi="Garamond" w:eastAsia="Calibri"/>
          <w:sz w:val="24"/>
          <w:szCs w:val="24"/>
        </w:rPr>
        <w:t>, al pari di ogni altro ulteriore costo od onere che dovesse eventualmente rendersi necessario in corso d’opera, anche per eventi di forza maggiore o per qualsiasi altro motivo, ragione o causale.</w:t>
      </w:r>
    </w:p>
    <w:p w:rsidR="001320F8" w:rsidP="00EF665A" w:rsidRDefault="0D482472" w14:paraId="48ECD00D" w14:textId="28D244D9">
      <w:pPr>
        <w:numPr>
          <w:ilvl w:val="0"/>
          <w:numId w:val="9"/>
        </w:numPr>
        <w:spacing w:after="120" w:line="276" w:lineRule="auto"/>
        <w:ind w:left="283" w:hanging="357"/>
        <w:jc w:val="both"/>
        <w:rPr>
          <w:rFonts w:ascii="Garamond" w:hAnsi="Garamond" w:eastAsia="Calibri"/>
          <w:color w:val="000000" w:themeColor="text1"/>
          <w:sz w:val="24"/>
          <w:szCs w:val="24"/>
        </w:rPr>
      </w:pPr>
      <w:r w:rsidRPr="00EF665A">
        <w:rPr>
          <w:rFonts w:ascii="Garamond" w:hAnsi="Garamond" w:eastAsia="Calibri"/>
          <w:sz w:val="24"/>
          <w:szCs w:val="24"/>
        </w:rPr>
        <w:t xml:space="preserve">In forza di quanto previsto nei precedenti commi, </w:t>
      </w:r>
      <w:r w:rsidRPr="00EF665A" w:rsidR="3CF28344">
        <w:rPr>
          <w:rFonts w:ascii="Garamond" w:hAnsi="Garamond" w:eastAsia="Calibri"/>
          <w:sz w:val="24"/>
          <w:szCs w:val="24"/>
        </w:rPr>
        <w:t xml:space="preserve">il </w:t>
      </w:r>
      <w:r w:rsidRPr="00EF665A" w:rsidR="3CF28344">
        <w:rPr>
          <w:rFonts w:ascii="Garamond" w:hAnsi="Garamond" w:cs="Garamond"/>
          <w:spacing w:val="2"/>
          <w:sz w:val="24"/>
          <w:szCs w:val="24"/>
        </w:rPr>
        <w:t>Soggetto Esecutore</w:t>
      </w:r>
      <w:r w:rsidRPr="00EF665A">
        <w:rPr>
          <w:rFonts w:ascii="Garamond" w:hAnsi="Garamond" w:eastAsia="Calibri"/>
          <w:sz w:val="24"/>
          <w:szCs w:val="24"/>
        </w:rPr>
        <w:t xml:space="preserve"> rinuncia, quindi</w:t>
      </w:r>
      <w:r w:rsidRPr="005801E9">
        <w:rPr>
          <w:rFonts w:ascii="Garamond" w:hAnsi="Garamond" w:eastAsia="Calibri"/>
          <w:color w:val="000000" w:themeColor="text1"/>
          <w:sz w:val="24"/>
          <w:szCs w:val="24"/>
        </w:rPr>
        <w:t xml:space="preserve">, sin d'ora, ad avanzare qualsivoglia eccezione e/o richiesta all’Agenzia relativa a inadempimenti, ritardi o condotte imputabili ai Partner e/o agli altri soggetti terzi coinvolti nella realizzazione dell’iniziativa.  </w:t>
      </w:r>
    </w:p>
    <w:p w:rsidRPr="00241A2D" w:rsidR="000B772C" w:rsidP="008D0685" w:rsidRDefault="000B772C" w14:paraId="12150228" w14:textId="06C40071">
      <w:pPr>
        <w:spacing w:after="120" w:line="276" w:lineRule="auto"/>
        <w:ind w:left="283"/>
        <w:jc w:val="both"/>
        <w:rPr>
          <w:rFonts w:ascii="Garamond" w:hAnsi="Garamond" w:eastAsia="Calibri"/>
          <w:sz w:val="24"/>
          <w:szCs w:val="24"/>
          <w:highlight w:val="yellow"/>
        </w:rPr>
      </w:pPr>
    </w:p>
    <w:p w:rsidRPr="00B730A5" w:rsidR="008C0603" w:rsidP="008C0603" w:rsidRDefault="008C0603" w14:paraId="54274AEF" w14:textId="0F46ACC9">
      <w:pPr>
        <w:pStyle w:val="Titolo1"/>
      </w:pPr>
      <w:r w:rsidRPr="00B730A5">
        <w:t>Art. 1</w:t>
      </w:r>
      <w:r w:rsidR="00EF665A">
        <w:t>8</w:t>
      </w:r>
    </w:p>
    <w:p w:rsidR="008C0603" w:rsidP="008C0603" w:rsidRDefault="008C0603" w14:paraId="02728D91" w14:textId="070FB306">
      <w:pPr>
        <w:pStyle w:val="Titolo1"/>
      </w:pPr>
      <w:r w:rsidRPr="00B730A5">
        <w:t>Risoluzione del</w:t>
      </w:r>
      <w:r w:rsidR="008305AA">
        <w:t>la Convenzione</w:t>
      </w:r>
    </w:p>
    <w:p w:rsidR="001320F8" w:rsidRDefault="001320F8" w14:paraId="62CCDC15" w14:textId="77777777">
      <w:pPr>
        <w:spacing w:line="276" w:lineRule="auto"/>
        <w:jc w:val="both"/>
        <w:rPr>
          <w:rFonts w:ascii="Garamond" w:hAnsi="Garamond" w:cs="Garamond"/>
          <w:sz w:val="28"/>
          <w:szCs w:val="28"/>
        </w:rPr>
      </w:pPr>
    </w:p>
    <w:p w:rsidR="005F4CF5" w:rsidP="00870876" w:rsidRDefault="008C0603" w14:paraId="287D5382" w14:textId="77777777">
      <w:pPr>
        <w:numPr>
          <w:ilvl w:val="0"/>
          <w:numId w:val="6"/>
        </w:numPr>
        <w:spacing w:after="120" w:line="276" w:lineRule="auto"/>
        <w:ind w:left="284" w:hanging="284"/>
        <w:jc w:val="both"/>
        <w:rPr>
          <w:rFonts w:ascii="Garamond" w:hAnsi="Garamond" w:eastAsia="Calibri"/>
          <w:color w:val="000000" w:themeColor="text1"/>
          <w:sz w:val="24"/>
          <w:szCs w:val="24"/>
        </w:rPr>
      </w:pPr>
      <w:r w:rsidRPr="008C0603">
        <w:rPr>
          <w:rFonts w:ascii="Garamond" w:hAnsi="Garamond" w:eastAsia="Calibri"/>
          <w:color w:val="000000" w:themeColor="text1"/>
          <w:sz w:val="24"/>
          <w:szCs w:val="24"/>
        </w:rPr>
        <w:t xml:space="preserve">Le </w:t>
      </w:r>
      <w:r>
        <w:rPr>
          <w:rFonts w:ascii="Garamond" w:hAnsi="Garamond" w:eastAsia="Calibri"/>
          <w:color w:val="000000" w:themeColor="text1"/>
          <w:sz w:val="24"/>
          <w:szCs w:val="24"/>
        </w:rPr>
        <w:t>P</w:t>
      </w:r>
      <w:r w:rsidRPr="008C0603">
        <w:rPr>
          <w:rFonts w:ascii="Garamond" w:hAnsi="Garamond" w:eastAsia="Calibri"/>
          <w:color w:val="000000" w:themeColor="text1"/>
          <w:sz w:val="24"/>
          <w:szCs w:val="24"/>
        </w:rPr>
        <w:t xml:space="preserve">arti </w:t>
      </w:r>
      <w:r w:rsidRPr="00870876">
        <w:rPr>
          <w:rFonts w:ascii="Garamond" w:hAnsi="Garamond" w:eastAsia="Calibri"/>
          <w:sz w:val="24"/>
          <w:szCs w:val="24"/>
        </w:rPr>
        <w:t>espressamente</w:t>
      </w:r>
      <w:r w:rsidRPr="008C0603">
        <w:rPr>
          <w:rFonts w:ascii="Garamond" w:hAnsi="Garamond" w:eastAsia="Calibri"/>
          <w:color w:val="000000" w:themeColor="text1"/>
          <w:sz w:val="24"/>
          <w:szCs w:val="24"/>
        </w:rPr>
        <w:t xml:space="preserve"> convengono, ai sensi e per gli effetti dell’art. 1456 c.c</w:t>
      </w:r>
      <w:r>
        <w:rPr>
          <w:rFonts w:ascii="Garamond" w:hAnsi="Garamond" w:eastAsia="Calibri"/>
          <w:color w:val="000000" w:themeColor="text1"/>
          <w:sz w:val="24"/>
          <w:szCs w:val="24"/>
        </w:rPr>
        <w:t>.,</w:t>
      </w:r>
      <w:r w:rsidRPr="008C0603">
        <w:rPr>
          <w:rFonts w:ascii="Garamond" w:hAnsi="Garamond" w:eastAsia="Calibri"/>
          <w:color w:val="000000" w:themeColor="text1"/>
          <w:sz w:val="24"/>
          <w:szCs w:val="24"/>
        </w:rPr>
        <w:t xml:space="preserve"> che la presente Convenzione sarà da intendersi risolta di diritto al verificarsi delle seguenti precise condizioni</w:t>
      </w:r>
      <w:r>
        <w:rPr>
          <w:rFonts w:ascii="Garamond" w:hAnsi="Garamond" w:eastAsia="Calibri"/>
          <w:color w:val="000000" w:themeColor="text1"/>
          <w:sz w:val="24"/>
          <w:szCs w:val="24"/>
        </w:rPr>
        <w:t>:</w:t>
      </w:r>
    </w:p>
    <w:p w:rsidRPr="001A2CAB" w:rsidR="001A2CAB" w:rsidP="00365D28" w:rsidRDefault="05BB455B" w14:paraId="4CDB79B8" w14:textId="390A6BE4">
      <w:pPr>
        <w:numPr>
          <w:ilvl w:val="0"/>
          <w:numId w:val="23"/>
        </w:numPr>
        <w:spacing w:after="120" w:line="276" w:lineRule="auto"/>
        <w:jc w:val="both"/>
        <w:rPr>
          <w:rFonts w:ascii="Garamond" w:hAnsi="Garamond" w:eastAsia="Calibri"/>
          <w:color w:val="000000" w:themeColor="text1"/>
          <w:sz w:val="24"/>
          <w:szCs w:val="24"/>
        </w:rPr>
      </w:pPr>
      <w:r w:rsidRPr="001A2CAB" w:rsidR="05BB455B">
        <w:rPr>
          <w:rFonts w:ascii="Garamond" w:hAnsi="Garamond" w:eastAsia="Calibri"/>
          <w:color w:val="000000" w:themeColor="text1"/>
          <w:sz w:val="24"/>
          <w:szCs w:val="24"/>
        </w:rPr>
        <w:t xml:space="preserve">violazione, da parte </w:t>
      </w:r>
      <w:r w:rsidRPr="001A2CAB" w:rsidR="05BB455B">
        <w:rPr>
          <w:rFonts w:ascii="Garamond" w:hAnsi="Garamond" w:eastAsia="Calibri"/>
          <w:sz w:val="24"/>
          <w:szCs w:val="24"/>
        </w:rPr>
        <w:t xml:space="preserve">del </w:t>
      </w:r>
      <w:r w:rsidRPr="001A2CAB" w:rsidR="05BB455B">
        <w:rPr>
          <w:rFonts w:ascii="Garamond" w:hAnsi="Garamond" w:cs="Garamond"/>
          <w:spacing w:val="2"/>
          <w:sz w:val="24"/>
          <w:szCs w:val="24"/>
        </w:rPr>
        <w:t>Soggetto Esecutore</w:t>
      </w:r>
      <w:r w:rsidRPr="53C28288" w:rsidR="05BB455B">
        <w:rPr>
          <w:rFonts w:ascii="Garamond" w:hAnsi="Garamond" w:eastAsia="Calibri"/>
          <w:i w:val="1"/>
          <w:iCs w:val="1"/>
          <w:sz w:val="24"/>
          <w:szCs w:val="24"/>
        </w:rPr>
        <w:t xml:space="preserve"> </w:t>
      </w:r>
      <w:r w:rsidRPr="001A2CAB" w:rsidR="05BB455B">
        <w:rPr>
          <w:rFonts w:ascii="Garamond" w:hAnsi="Garamond" w:eastAsia="Calibri"/>
          <w:sz w:val="24"/>
          <w:szCs w:val="24"/>
        </w:rPr>
        <w:t>e/</w:t>
      </w:r>
      <w:r w:rsidRPr="001A2CAB" w:rsidR="05BB455B">
        <w:rPr>
          <w:rFonts w:ascii="Garamond" w:hAnsi="Garamond" w:eastAsia="Calibri"/>
          <w:color w:val="000000" w:themeColor="text1"/>
          <w:sz w:val="24"/>
          <w:szCs w:val="24"/>
        </w:rPr>
        <w:t xml:space="preserve">o del Partner e/o degli altri soggetti terzi a vario titolo coinvolti nell’Iniziativa, delle disposizioni in materia di tracciabilità dei flussi finanziari </w:t>
      </w:r>
      <w:r w:rsidRPr="001A2CAB" w:rsidR="176C9CA0">
        <w:rPr>
          <w:rFonts w:ascii="Garamond" w:hAnsi="Garamond" w:eastAsia="Calibri"/>
          <w:color w:val="000000" w:themeColor="text1"/>
          <w:sz w:val="24"/>
          <w:szCs w:val="24"/>
        </w:rPr>
        <w:t>– di</w:t>
      </w:r>
      <w:r w:rsidRPr="001A2CAB" w:rsidR="05BB455B">
        <w:rPr>
          <w:rFonts w:ascii="Garamond" w:hAnsi="Garamond" w:eastAsia="Calibri"/>
          <w:color w:val="000000" w:themeColor="text1"/>
          <w:sz w:val="24"/>
          <w:szCs w:val="24"/>
        </w:rPr>
        <w:t xml:space="preserve"> cui all’art. 3 della Legge 136/2010 </w:t>
      </w:r>
      <w:r w:rsidRPr="001A2CAB" w:rsidR="29E4A777">
        <w:rPr>
          <w:rFonts w:ascii="Garamond" w:hAnsi="Garamond" w:eastAsia="Calibri"/>
          <w:color w:val="000000" w:themeColor="text1"/>
          <w:sz w:val="24"/>
          <w:szCs w:val="24"/>
        </w:rPr>
        <w:t>– derivanti</w:t>
      </w:r>
      <w:r w:rsidRPr="001A2CAB" w:rsidR="05BB455B">
        <w:rPr>
          <w:rFonts w:ascii="Garamond" w:hAnsi="Garamond" w:eastAsia="Calibri"/>
          <w:color w:val="000000" w:themeColor="text1"/>
          <w:sz w:val="24"/>
          <w:szCs w:val="24"/>
        </w:rPr>
        <w:t xml:space="preserve"> dal mancato utilizzo del bonifico bancario o postale ovvero degli altri strumenti – previsti dalle precitate disposizioni </w:t>
      </w:r>
      <w:r w:rsidRPr="001A2CAB" w:rsidR="176C9CA0">
        <w:rPr>
          <w:rFonts w:ascii="Garamond" w:hAnsi="Garamond" w:eastAsia="Calibri"/>
          <w:color w:val="000000" w:themeColor="text1"/>
          <w:sz w:val="24"/>
          <w:szCs w:val="24"/>
        </w:rPr>
        <w:t>– idonei</w:t>
      </w:r>
      <w:r w:rsidRPr="001A2CAB" w:rsidR="05BB455B">
        <w:rPr>
          <w:rFonts w:ascii="Garamond" w:hAnsi="Garamond" w:eastAsia="Calibri"/>
          <w:color w:val="000000" w:themeColor="text1"/>
          <w:sz w:val="24"/>
          <w:szCs w:val="24"/>
        </w:rPr>
        <w:t xml:space="preserve"> a consentire la piena tracciabilità delle operazioni, ai sensi dell’art. 3, comma 9-bis della Legge 136/2010</w:t>
      </w:r>
      <w:r w:rsidRPr="001A2CAB" w:rsidR="002C366C">
        <w:rPr>
          <w:rFonts w:ascii="Garamond" w:hAnsi="Garamond" w:eastAsia="Calibri"/>
          <w:color w:val="000000" w:themeColor="text1"/>
          <w:sz w:val="24"/>
          <w:szCs w:val="24"/>
        </w:rPr>
        <w:t>,</w:t>
      </w:r>
      <w:r w:rsidRPr="001A2CAB" w:rsidR="005D63E7">
        <w:rPr>
          <w:rFonts w:ascii="Garamond" w:hAnsi="Garamond" w:eastAsia="Calibri"/>
          <w:color w:val="000000" w:themeColor="text1"/>
          <w:sz w:val="24"/>
          <w:szCs w:val="24"/>
        </w:rPr>
        <w:t xml:space="preserve"> f</w:t>
      </w:r>
      <w:r w:rsidRPr="001A2CAB" w:rsidR="2093AD86">
        <w:rPr>
          <w:rFonts w:ascii="Garamond" w:hAnsi="Garamond" w:eastAsia="Calibri"/>
          <w:sz w:val="24"/>
          <w:szCs w:val="24"/>
        </w:rPr>
        <w:t xml:space="preserve">atte </w:t>
      </w:r>
      <w:r w:rsidRPr="001A2CAB" w:rsidR="05BB455B">
        <w:rPr>
          <w:rFonts w:ascii="Garamond" w:hAnsi="Garamond" w:eastAsia="Calibri"/>
          <w:sz w:val="24"/>
          <w:szCs w:val="24"/>
        </w:rPr>
        <w:t>salve le ipotesi</w:t>
      </w:r>
      <w:r w:rsidRPr="001A2CAB" w:rsidR="2093AD86">
        <w:rPr>
          <w:rFonts w:ascii="Garamond" w:hAnsi="Garamond" w:eastAsia="Calibri"/>
          <w:sz w:val="24"/>
          <w:szCs w:val="24"/>
        </w:rPr>
        <w:t xml:space="preserve"> previste nelle Procedure e nel Manuale di Rendicontazione, in materia di ammissibilità delle spese, </w:t>
      </w:r>
      <w:r w:rsidRPr="001A2CAB" w:rsidR="05BB455B">
        <w:rPr>
          <w:rFonts w:ascii="Garamond" w:hAnsi="Garamond" w:eastAsia="Calibri"/>
          <w:sz w:val="24"/>
          <w:szCs w:val="24"/>
        </w:rPr>
        <w:t>nei limiti</w:t>
      </w:r>
      <w:r w:rsidRPr="001A2CAB" w:rsidR="006D7F37">
        <w:rPr>
          <w:rFonts w:ascii="Garamond" w:hAnsi="Garamond" w:eastAsia="Calibri"/>
          <w:sz w:val="24"/>
          <w:szCs w:val="24"/>
        </w:rPr>
        <w:t xml:space="preserve"> </w:t>
      </w:r>
      <w:r w:rsidRPr="001A2CAB" w:rsidR="05BB455B">
        <w:rPr>
          <w:rFonts w:ascii="Garamond" w:hAnsi="Garamond" w:eastAsia="Calibri"/>
          <w:sz w:val="24"/>
          <w:szCs w:val="24"/>
        </w:rPr>
        <w:t>del solo perimetro applicativo ivi delineato e della sussistenza delle condizioni tutte ivi previste</w:t>
      </w:r>
      <w:r w:rsidR="004642F4">
        <w:rPr>
          <w:rFonts w:ascii="Garamond" w:hAnsi="Garamond" w:eastAsia="Calibri"/>
          <w:sz w:val="24"/>
          <w:szCs w:val="24"/>
        </w:rPr>
        <w:t>;</w:t>
      </w:r>
    </w:p>
    <w:p w:rsidR="005F4CF5" w:rsidP="00870876" w:rsidRDefault="005F4CF5" w14:paraId="216131A6" w14:textId="3E994DB6">
      <w:pPr>
        <w:numPr>
          <w:ilvl w:val="0"/>
          <w:numId w:val="23"/>
        </w:numPr>
        <w:spacing w:after="120" w:line="276" w:lineRule="auto"/>
        <w:jc w:val="both"/>
        <w:rPr>
          <w:rFonts w:ascii="Garamond" w:hAnsi="Garamond" w:eastAsia="Calibri"/>
          <w:color w:val="000000" w:themeColor="text1"/>
          <w:sz w:val="24"/>
          <w:szCs w:val="24"/>
        </w:rPr>
      </w:pPr>
      <w:r w:rsidRPr="005F4CF5">
        <w:rPr>
          <w:rFonts w:ascii="Garamond" w:hAnsi="Garamond" w:eastAsia="Calibri"/>
          <w:color w:val="000000" w:themeColor="text1"/>
          <w:sz w:val="24"/>
          <w:szCs w:val="24"/>
        </w:rPr>
        <w:t xml:space="preserve">trasferimento del contributo o della quota di contributo –  già erogato dall’AICS </w:t>
      </w:r>
      <w:r>
        <w:rPr>
          <w:rFonts w:ascii="Garamond" w:hAnsi="Garamond" w:eastAsia="Calibri"/>
          <w:color w:val="000000" w:themeColor="text1"/>
          <w:sz w:val="24"/>
          <w:szCs w:val="24"/>
        </w:rPr>
        <w:t>al</w:t>
      </w:r>
      <w:r w:rsidRPr="005F4CF5">
        <w:rPr>
          <w:rFonts w:ascii="Garamond" w:hAnsi="Garamond" w:cs="Garamond"/>
          <w:i/>
          <w:iCs/>
          <w:color w:val="00B050"/>
          <w:spacing w:val="2"/>
          <w:sz w:val="24"/>
          <w:szCs w:val="24"/>
        </w:rPr>
        <w:t xml:space="preserve"> </w:t>
      </w:r>
      <w:r w:rsidRPr="005D52E7" w:rsidR="005D52E7">
        <w:rPr>
          <w:rFonts w:ascii="Garamond" w:hAnsi="Garamond" w:cs="Garamond"/>
          <w:spacing w:val="2"/>
          <w:sz w:val="24"/>
          <w:szCs w:val="24"/>
        </w:rPr>
        <w:t>Soggetto Esecutore</w:t>
      </w:r>
      <w:r w:rsidR="00635BA4">
        <w:rPr>
          <w:rFonts w:ascii="Garamond" w:hAnsi="Garamond" w:cs="Garamond"/>
          <w:spacing w:val="2"/>
          <w:sz w:val="24"/>
          <w:szCs w:val="24"/>
        </w:rPr>
        <w:t xml:space="preserve"> </w:t>
      </w:r>
      <w:r w:rsidRPr="005D52E7">
        <w:rPr>
          <w:rFonts w:ascii="Garamond" w:hAnsi="Garamond" w:eastAsia="Calibri"/>
          <w:sz w:val="24"/>
          <w:szCs w:val="24"/>
        </w:rPr>
        <w:t>–  in favore di  Par</w:t>
      </w:r>
      <w:r w:rsidRPr="005D52E7" w:rsidR="00EE0B99">
        <w:rPr>
          <w:rFonts w:ascii="Garamond" w:hAnsi="Garamond" w:eastAsia="Calibri"/>
          <w:sz w:val="24"/>
          <w:szCs w:val="24"/>
        </w:rPr>
        <w:t>t</w:t>
      </w:r>
      <w:r w:rsidRPr="005D52E7">
        <w:rPr>
          <w:rFonts w:ascii="Garamond" w:hAnsi="Garamond" w:eastAsia="Calibri"/>
          <w:sz w:val="24"/>
          <w:szCs w:val="24"/>
        </w:rPr>
        <w:t>ner e/o di altri soggetti terzi sottoposti a misure interd</w:t>
      </w:r>
      <w:r w:rsidRPr="005F4CF5">
        <w:rPr>
          <w:rFonts w:ascii="Garamond" w:hAnsi="Garamond" w:eastAsia="Calibri"/>
          <w:color w:val="000000" w:themeColor="text1"/>
          <w:sz w:val="24"/>
          <w:szCs w:val="24"/>
        </w:rPr>
        <w:t xml:space="preserve">ittive antimafia e/o  rientranti nelle liste di esclusione pubblicate dalle banche di sviluppo (e.g. </w:t>
      </w:r>
      <w:r w:rsidRPr="005F4CF5">
        <w:rPr>
          <w:rFonts w:ascii="Garamond" w:hAnsi="Garamond" w:eastAsia="Calibri"/>
          <w:i/>
          <w:iCs/>
          <w:color w:val="000000" w:themeColor="text1"/>
          <w:sz w:val="24"/>
          <w:szCs w:val="24"/>
        </w:rPr>
        <w:t>World Bank Listing of Ineligible Firms and Individuals</w:t>
      </w:r>
      <w:r w:rsidRPr="005F4CF5">
        <w:rPr>
          <w:rFonts w:ascii="Garamond" w:hAnsi="Garamond" w:eastAsia="Calibri"/>
          <w:color w:val="000000" w:themeColor="text1"/>
          <w:sz w:val="24"/>
          <w:szCs w:val="24"/>
        </w:rPr>
        <w:t>) contenenti l’elenco delle imprese e degli individui sottoposti a misure restrittive per condotte fraudolente, corruttive, collusive, coercitive o ostruzionistiche durante l</w:t>
      </w:r>
      <w:r w:rsidR="00EE0B99">
        <w:rPr>
          <w:rFonts w:ascii="Garamond" w:hAnsi="Garamond" w:eastAsia="Calibri"/>
          <w:color w:val="000000" w:themeColor="text1"/>
          <w:sz w:val="24"/>
          <w:szCs w:val="24"/>
        </w:rPr>
        <w:t>’</w:t>
      </w:r>
      <w:r w:rsidRPr="005F4CF5">
        <w:rPr>
          <w:rFonts w:ascii="Garamond" w:hAnsi="Garamond" w:eastAsia="Calibri"/>
          <w:color w:val="000000" w:themeColor="text1"/>
          <w:sz w:val="24"/>
          <w:szCs w:val="24"/>
        </w:rPr>
        <w:t>attuazione dei progetti finanziati</w:t>
      </w:r>
      <w:r>
        <w:rPr>
          <w:rFonts w:ascii="Garamond" w:hAnsi="Garamond" w:eastAsia="Calibri"/>
          <w:color w:val="000000" w:themeColor="text1"/>
          <w:sz w:val="24"/>
          <w:szCs w:val="24"/>
        </w:rPr>
        <w:t>;</w:t>
      </w:r>
    </w:p>
    <w:p w:rsidRPr="005F4CF5" w:rsidR="005F4CF5" w:rsidP="00870876" w:rsidRDefault="005F4CF5" w14:paraId="546B7F9E" w14:textId="111283A7">
      <w:pPr>
        <w:numPr>
          <w:ilvl w:val="0"/>
          <w:numId w:val="23"/>
        </w:numPr>
        <w:spacing w:after="120" w:line="276" w:lineRule="auto"/>
        <w:jc w:val="both"/>
        <w:rPr>
          <w:rFonts w:ascii="Garamond" w:hAnsi="Garamond" w:eastAsia="Calibri"/>
          <w:color w:val="000000" w:themeColor="text1"/>
          <w:sz w:val="24"/>
          <w:szCs w:val="24"/>
        </w:rPr>
      </w:pPr>
      <w:r w:rsidRPr="00870876">
        <w:rPr>
          <w:rFonts w:ascii="Garamond" w:hAnsi="Garamond" w:eastAsia="Calibri"/>
          <w:color w:val="000000" w:themeColor="text1"/>
          <w:sz w:val="24"/>
          <w:szCs w:val="24"/>
        </w:rPr>
        <w:t>omessa</w:t>
      </w:r>
      <w:r w:rsidRPr="005F4CF5">
        <w:rPr>
          <w:rFonts w:ascii="Garamond" w:hAnsi="Garamond" w:eastAsia="Calibri"/>
          <w:sz w:val="24"/>
          <w:szCs w:val="24"/>
          <w:lang w:eastAsia="en-US"/>
        </w:rPr>
        <w:t xml:space="preserve"> estromissione, da parte </w:t>
      </w:r>
      <w:r>
        <w:rPr>
          <w:rFonts w:ascii="Garamond" w:hAnsi="Garamond" w:eastAsia="Calibri"/>
          <w:sz w:val="24"/>
          <w:szCs w:val="24"/>
          <w:lang w:eastAsia="en-US"/>
        </w:rPr>
        <w:t xml:space="preserve">del </w:t>
      </w:r>
      <w:r w:rsidRPr="00635BA4">
        <w:rPr>
          <w:rFonts w:ascii="Garamond" w:hAnsi="Garamond" w:cs="Garamond"/>
          <w:spacing w:val="2"/>
          <w:sz w:val="24"/>
          <w:szCs w:val="24"/>
        </w:rPr>
        <w:t>Soggetto Esecutore</w:t>
      </w:r>
      <w:r w:rsidRPr="005F4CF5">
        <w:rPr>
          <w:rFonts w:ascii="Garamond" w:hAnsi="Garamond" w:eastAsia="Calibri"/>
          <w:sz w:val="24"/>
          <w:szCs w:val="24"/>
          <w:lang w:eastAsia="en-US"/>
        </w:rPr>
        <w:t xml:space="preserve">, da qualsivoglia attività e/o rapporto in essere, del Partner e/o degli altri soggetti terzi a vario titolo coinvolti nell'attuazione dell'Iniziativa, qualora lo stesso </w:t>
      </w:r>
      <w:r w:rsidRPr="0072326C">
        <w:rPr>
          <w:rFonts w:ascii="Garamond" w:hAnsi="Garamond" w:cs="Garamond"/>
          <w:spacing w:val="2"/>
          <w:sz w:val="24"/>
          <w:szCs w:val="24"/>
        </w:rPr>
        <w:t>Soggetto Esecutore</w:t>
      </w:r>
      <w:r w:rsidRPr="0072326C">
        <w:rPr>
          <w:rFonts w:ascii="Garamond" w:hAnsi="Garamond" w:eastAsia="Calibri"/>
          <w:sz w:val="24"/>
          <w:szCs w:val="24"/>
        </w:rPr>
        <w:t xml:space="preserve"> </w:t>
      </w:r>
      <w:r w:rsidRPr="005F4CF5">
        <w:rPr>
          <w:rFonts w:ascii="Garamond" w:hAnsi="Garamond" w:eastAsia="Calibri"/>
          <w:sz w:val="24"/>
          <w:szCs w:val="24"/>
          <w:lang w:eastAsia="en-US"/>
        </w:rPr>
        <w:t>abbia avuto conoscenza di eventi</w:t>
      </w:r>
      <w:r>
        <w:rPr>
          <w:rFonts w:ascii="Garamond" w:hAnsi="Garamond" w:eastAsia="Calibri"/>
          <w:sz w:val="24"/>
          <w:szCs w:val="24"/>
          <w:lang w:eastAsia="en-US"/>
        </w:rPr>
        <w:t>,</w:t>
      </w:r>
      <w:r w:rsidRPr="005F4CF5">
        <w:rPr>
          <w:rFonts w:ascii="Garamond" w:hAnsi="Garamond" w:eastAsia="Calibri"/>
          <w:sz w:val="24"/>
          <w:szCs w:val="24"/>
          <w:lang w:eastAsia="en-US"/>
        </w:rPr>
        <w:t xml:space="preserve"> fatti o provvedimenti di natura giudiziaria, amministrativa o contabile, adottati da autorità nazionali o sovranazionali e riguardanti i ridetti soggetti, tali da determinare l'inserimento degli stessi nelle liste di esclusione tenute dalle Banche Multilaterali di Sviluppo (c.d. </w:t>
      </w:r>
      <w:r w:rsidRPr="005F4CF5">
        <w:rPr>
          <w:rFonts w:ascii="Garamond" w:hAnsi="Garamond" w:eastAsia="Calibri"/>
          <w:i/>
          <w:iCs/>
          <w:sz w:val="24"/>
          <w:szCs w:val="24"/>
          <w:lang w:eastAsia="en-US"/>
        </w:rPr>
        <w:t>debarment</w:t>
      </w:r>
      <w:r w:rsidRPr="005F4CF5">
        <w:rPr>
          <w:rFonts w:ascii="Garamond" w:hAnsi="Garamond" w:eastAsia="Calibri"/>
          <w:sz w:val="24"/>
          <w:szCs w:val="24"/>
          <w:lang w:eastAsia="en-US"/>
        </w:rPr>
        <w:t>) di cui al precedente capo b) o, ove la disciplina risulti applicabile, l'emissione di provvedimenti interdittivi antimafia;</w:t>
      </w:r>
    </w:p>
    <w:p w:rsidRPr="00A16F68" w:rsidR="008C0603" w:rsidP="00870876" w:rsidRDefault="2093AD86" w14:paraId="40F8F0A4" w14:textId="01361DE7">
      <w:pPr>
        <w:numPr>
          <w:ilvl w:val="0"/>
          <w:numId w:val="23"/>
        </w:numPr>
        <w:spacing w:after="120" w:line="276" w:lineRule="auto"/>
        <w:jc w:val="both"/>
        <w:rPr>
          <w:rFonts w:ascii="Garamond" w:hAnsi="Garamond" w:eastAsia="Calibri"/>
          <w:color w:val="000000" w:themeColor="text1"/>
          <w:sz w:val="24"/>
          <w:szCs w:val="24"/>
        </w:rPr>
      </w:pPr>
      <w:r w:rsidRPr="0B69F83A">
        <w:rPr>
          <w:rFonts w:ascii="Garamond" w:hAnsi="Garamond" w:eastAsia="Calibri"/>
          <w:color w:val="000000" w:themeColor="text1"/>
          <w:sz w:val="24"/>
          <w:szCs w:val="24"/>
        </w:rPr>
        <w:t>mancato</w:t>
      </w:r>
      <w:r w:rsidRPr="0B69F83A">
        <w:rPr>
          <w:rFonts w:ascii="Garamond" w:hAnsi="Garamond" w:eastAsia="Calibri"/>
          <w:sz w:val="24"/>
          <w:szCs w:val="24"/>
          <w:lang w:eastAsia="en-US"/>
        </w:rPr>
        <w:t xml:space="preserve"> avvio delle attività di progetto entro il termine di otto mesi decorrenti dalla data prevista nell’art.</w:t>
      </w:r>
      <w:r w:rsidRPr="0B69F83A" w:rsidR="45A159E4">
        <w:rPr>
          <w:rFonts w:ascii="Garamond" w:hAnsi="Garamond" w:eastAsia="Calibri"/>
          <w:sz w:val="24"/>
          <w:szCs w:val="24"/>
          <w:lang w:eastAsia="en-US"/>
        </w:rPr>
        <w:t xml:space="preserve"> 2, comma </w:t>
      </w:r>
      <w:r w:rsidRPr="0B69F83A">
        <w:rPr>
          <w:rFonts w:ascii="Garamond" w:hAnsi="Garamond" w:eastAsia="Calibri"/>
          <w:sz w:val="24"/>
          <w:szCs w:val="24"/>
          <w:lang w:eastAsia="en-US"/>
        </w:rPr>
        <w:t>2 della presente Convenzione, senza che sia intervenuta, prima della scadenza di detto termine, alcuna richiesta da parte del</w:t>
      </w:r>
      <w:r w:rsidRPr="0B69F83A" w:rsidR="0EC8B857">
        <w:rPr>
          <w:rFonts w:ascii="Garamond" w:hAnsi="Garamond" w:eastAsia="Calibri"/>
          <w:sz w:val="24"/>
          <w:szCs w:val="24"/>
          <w:lang w:eastAsia="en-US"/>
        </w:rPr>
        <w:t xml:space="preserve"> Soggetto</w:t>
      </w:r>
      <w:r w:rsidRPr="0B69F83A">
        <w:rPr>
          <w:rFonts w:ascii="Garamond" w:hAnsi="Garamond" w:eastAsia="Calibri"/>
          <w:sz w:val="24"/>
          <w:szCs w:val="24"/>
          <w:lang w:eastAsia="en-US"/>
        </w:rPr>
        <w:t xml:space="preserve"> esecutore di differimento del momento di inizio delle </w:t>
      </w:r>
      <w:r w:rsidRPr="0B69F83A" w:rsidR="3BFE4CEE">
        <w:rPr>
          <w:rFonts w:ascii="Garamond" w:hAnsi="Garamond" w:eastAsia="Calibri"/>
          <w:sz w:val="24"/>
          <w:szCs w:val="24"/>
          <w:lang w:eastAsia="en-US"/>
        </w:rPr>
        <w:t>suddette</w:t>
      </w:r>
      <w:r w:rsidRPr="0B69F83A">
        <w:rPr>
          <w:rFonts w:ascii="Garamond" w:hAnsi="Garamond" w:eastAsia="Calibri"/>
          <w:sz w:val="24"/>
          <w:szCs w:val="24"/>
          <w:lang w:eastAsia="en-US"/>
        </w:rPr>
        <w:t xml:space="preserve"> attività;</w:t>
      </w:r>
    </w:p>
    <w:p w:rsidRPr="00870876" w:rsidR="00A16F68" w:rsidP="00665D0D" w:rsidRDefault="45A159E4" w14:paraId="444606E8" w14:textId="1A7DCD5F">
      <w:pPr>
        <w:numPr>
          <w:ilvl w:val="0"/>
          <w:numId w:val="6"/>
        </w:numPr>
        <w:spacing w:after="120" w:line="276" w:lineRule="auto"/>
        <w:ind w:left="284" w:hanging="284"/>
        <w:jc w:val="both"/>
        <w:rPr>
          <w:rFonts w:ascii="Garamond" w:hAnsi="Garamond" w:eastAsia="Calibri"/>
          <w:color w:val="000000" w:themeColor="text1"/>
          <w:sz w:val="24"/>
          <w:szCs w:val="24"/>
        </w:rPr>
      </w:pPr>
      <w:r w:rsidRPr="00870876">
        <w:rPr>
          <w:rFonts w:ascii="Garamond" w:hAnsi="Garamond" w:eastAsia="Calibri"/>
          <w:color w:val="000000" w:themeColor="text1"/>
          <w:sz w:val="24"/>
          <w:szCs w:val="24"/>
        </w:rPr>
        <w:t xml:space="preserve">La risoluzione di diritto opera dal giorno in cui il </w:t>
      </w:r>
      <w:r w:rsidRPr="00870876">
        <w:rPr>
          <w:rFonts w:ascii="Garamond" w:hAnsi="Garamond" w:cs="Garamond"/>
          <w:spacing w:val="2"/>
          <w:sz w:val="24"/>
          <w:szCs w:val="24"/>
        </w:rPr>
        <w:t>Soggetto Esecutore</w:t>
      </w:r>
      <w:r w:rsidRPr="00870876">
        <w:rPr>
          <w:rFonts w:ascii="Garamond" w:hAnsi="Garamond" w:eastAsia="Calibri"/>
          <w:sz w:val="24"/>
          <w:szCs w:val="24"/>
        </w:rPr>
        <w:t xml:space="preserve"> </w:t>
      </w:r>
      <w:r w:rsidRPr="00870876">
        <w:rPr>
          <w:rFonts w:ascii="Garamond" w:hAnsi="Garamond" w:eastAsia="Calibri"/>
          <w:color w:val="000000" w:themeColor="text1"/>
          <w:sz w:val="24"/>
          <w:szCs w:val="24"/>
        </w:rPr>
        <w:t xml:space="preserve">riceve la comunicazione, da effettuarsi a mezzo PEC o raccomandata A/R, da parte dell’AICS in cui quest’ultima dichiara la volontà di volersi valere della clausola risolutiva espressa. Da tale momento anche il contributo è da considerarsi automaticamente revocato, con relativo onere del </w:t>
      </w:r>
      <w:r w:rsidRPr="00870876">
        <w:rPr>
          <w:rFonts w:ascii="Garamond" w:hAnsi="Garamond" w:cs="Garamond"/>
          <w:spacing w:val="2"/>
          <w:sz w:val="24"/>
          <w:szCs w:val="24"/>
        </w:rPr>
        <w:t>Soggetto Esecutore</w:t>
      </w:r>
      <w:r w:rsidRPr="00870876">
        <w:rPr>
          <w:rFonts w:ascii="Garamond" w:hAnsi="Garamond" w:eastAsia="Calibri"/>
          <w:sz w:val="24"/>
          <w:szCs w:val="24"/>
        </w:rPr>
        <w:t xml:space="preserve"> </w:t>
      </w:r>
      <w:r w:rsidRPr="00870876">
        <w:rPr>
          <w:rFonts w:ascii="Garamond" w:hAnsi="Garamond" w:eastAsia="Calibri"/>
          <w:color w:val="000000" w:themeColor="text1"/>
          <w:sz w:val="24"/>
          <w:szCs w:val="24"/>
        </w:rPr>
        <w:t>di provvedere alla restituzione all’AICS dei fondi ricevuti così come prescritto nel successivo articolo</w:t>
      </w:r>
      <w:r w:rsidR="32E89B15">
        <w:rPr>
          <w:rFonts w:ascii="Garamond" w:hAnsi="Garamond" w:eastAsia="Calibri"/>
          <w:color w:val="000000" w:themeColor="text1"/>
          <w:sz w:val="24"/>
          <w:szCs w:val="24"/>
        </w:rPr>
        <w:t xml:space="preserve"> 19</w:t>
      </w:r>
      <w:r w:rsidRPr="00870876">
        <w:rPr>
          <w:rFonts w:ascii="Garamond" w:hAnsi="Garamond" w:eastAsia="Calibri"/>
          <w:color w:val="000000" w:themeColor="text1"/>
          <w:sz w:val="24"/>
          <w:szCs w:val="24"/>
        </w:rPr>
        <w:t>.</w:t>
      </w:r>
    </w:p>
    <w:p w:rsidRPr="00A16F68" w:rsidR="00A16F68" w:rsidP="00870876" w:rsidRDefault="00A16F68" w14:paraId="117FD583" w14:textId="6ADB7B86">
      <w:pPr>
        <w:numPr>
          <w:ilvl w:val="0"/>
          <w:numId w:val="6"/>
        </w:numPr>
        <w:spacing w:after="120" w:line="276" w:lineRule="auto"/>
        <w:ind w:left="284" w:hanging="284"/>
        <w:jc w:val="both"/>
        <w:rPr>
          <w:rFonts w:ascii="Garamond" w:hAnsi="Garamond" w:eastAsia="Calibri"/>
          <w:sz w:val="24"/>
          <w:szCs w:val="24"/>
          <w:lang w:eastAsia="en-US"/>
        </w:rPr>
      </w:pPr>
      <w:r w:rsidRPr="00A16F68">
        <w:rPr>
          <w:rFonts w:ascii="Garamond" w:hAnsi="Garamond" w:eastAsia="Calibri"/>
          <w:color w:val="000000" w:themeColor="text1"/>
          <w:sz w:val="24"/>
          <w:szCs w:val="24"/>
        </w:rPr>
        <w:t xml:space="preserve">Oltre ai casi di risoluzione di diritto, la presente </w:t>
      </w:r>
      <w:r>
        <w:rPr>
          <w:rFonts w:ascii="Garamond" w:hAnsi="Garamond" w:eastAsia="Calibri"/>
          <w:color w:val="000000" w:themeColor="text1"/>
          <w:sz w:val="24"/>
          <w:szCs w:val="24"/>
        </w:rPr>
        <w:t>C</w:t>
      </w:r>
      <w:r w:rsidRPr="00A16F68">
        <w:rPr>
          <w:rFonts w:ascii="Garamond" w:hAnsi="Garamond" w:eastAsia="Calibri"/>
          <w:color w:val="000000" w:themeColor="text1"/>
          <w:sz w:val="24"/>
          <w:szCs w:val="24"/>
        </w:rPr>
        <w:t>onvenzione può</w:t>
      </w:r>
      <w:r w:rsidR="00665D0D">
        <w:rPr>
          <w:rFonts w:ascii="Garamond" w:hAnsi="Garamond" w:eastAsia="Calibri"/>
          <w:color w:val="000000" w:themeColor="text1"/>
          <w:sz w:val="24"/>
          <w:szCs w:val="24"/>
        </w:rPr>
        <w:t xml:space="preserve"> </w:t>
      </w:r>
      <w:r w:rsidRPr="00A16F68">
        <w:rPr>
          <w:rFonts w:ascii="Garamond" w:hAnsi="Garamond" w:eastAsia="Calibri"/>
          <w:color w:val="000000" w:themeColor="text1"/>
          <w:sz w:val="24"/>
          <w:szCs w:val="24"/>
        </w:rPr>
        <w:t xml:space="preserve">essere risolta anche ogniqualvolta ricorrano i profili di responsabilità di cui al precedente </w:t>
      </w:r>
      <w:r w:rsidRPr="00475760">
        <w:rPr>
          <w:rFonts w:ascii="Garamond" w:hAnsi="Garamond" w:eastAsia="Calibri"/>
          <w:color w:val="000000" w:themeColor="text1"/>
          <w:sz w:val="24"/>
          <w:szCs w:val="24"/>
        </w:rPr>
        <w:t xml:space="preserve">articolo </w:t>
      </w:r>
      <w:r w:rsidRPr="00475760" w:rsidR="001833A1">
        <w:rPr>
          <w:rFonts w:ascii="Garamond" w:hAnsi="Garamond" w:eastAsia="Calibri"/>
          <w:color w:val="000000" w:themeColor="text1"/>
          <w:sz w:val="24"/>
          <w:szCs w:val="24"/>
        </w:rPr>
        <w:t>1</w:t>
      </w:r>
      <w:r w:rsidRPr="00475760" w:rsidR="00A676DC">
        <w:rPr>
          <w:rFonts w:ascii="Garamond" w:hAnsi="Garamond" w:eastAsia="Calibri"/>
          <w:color w:val="000000" w:themeColor="text1"/>
          <w:sz w:val="24"/>
          <w:szCs w:val="24"/>
        </w:rPr>
        <w:t>7</w:t>
      </w:r>
      <w:r w:rsidRPr="00A16F68">
        <w:rPr>
          <w:rFonts w:ascii="Garamond" w:hAnsi="Garamond" w:eastAsia="Calibri"/>
          <w:color w:val="000000" w:themeColor="text1"/>
          <w:sz w:val="24"/>
          <w:szCs w:val="24"/>
        </w:rPr>
        <w:t xml:space="preserve"> e, quindi, nelle ipotesi di inadempimento, inesatto adempimento, irregolarità, gravi mancanze o ritardo nell’adempimento rispetto alle obbligazioni, ai termini e alle condizioni tutte previste dalla </w:t>
      </w:r>
      <w:r>
        <w:rPr>
          <w:rFonts w:ascii="Garamond" w:hAnsi="Garamond" w:eastAsia="Calibri"/>
          <w:color w:val="000000" w:themeColor="text1"/>
          <w:sz w:val="24"/>
          <w:szCs w:val="24"/>
        </w:rPr>
        <w:t>C</w:t>
      </w:r>
      <w:r w:rsidRPr="00A16F68">
        <w:rPr>
          <w:rFonts w:ascii="Garamond" w:hAnsi="Garamond" w:eastAsia="Calibri"/>
          <w:color w:val="000000" w:themeColor="text1"/>
          <w:sz w:val="24"/>
          <w:szCs w:val="24"/>
        </w:rPr>
        <w:t xml:space="preserve">onvenzione, dalle </w:t>
      </w:r>
      <w:r>
        <w:rPr>
          <w:rFonts w:ascii="Garamond" w:hAnsi="Garamond" w:eastAsia="Calibri"/>
          <w:color w:val="000000" w:themeColor="text1"/>
          <w:sz w:val="24"/>
          <w:szCs w:val="24"/>
        </w:rPr>
        <w:t>Procedure</w:t>
      </w:r>
      <w:r w:rsidRPr="00A16F68">
        <w:rPr>
          <w:rFonts w:ascii="Garamond" w:hAnsi="Garamond" w:eastAsia="Calibri"/>
          <w:color w:val="000000" w:themeColor="text1"/>
          <w:sz w:val="24"/>
          <w:szCs w:val="24"/>
        </w:rPr>
        <w:t xml:space="preserve"> e dal Manuale di rendicontazione dell’AICS, nonché da tutti gli altri atti e testi normativi espressamente richiamati nella </w:t>
      </w:r>
      <w:r>
        <w:rPr>
          <w:rFonts w:ascii="Garamond" w:hAnsi="Garamond" w:eastAsia="Calibri"/>
          <w:color w:val="000000" w:themeColor="text1"/>
          <w:sz w:val="24"/>
          <w:szCs w:val="24"/>
        </w:rPr>
        <w:t>presente C</w:t>
      </w:r>
      <w:r w:rsidRPr="00A16F68">
        <w:rPr>
          <w:rFonts w:ascii="Garamond" w:hAnsi="Garamond" w:eastAsia="Calibri"/>
          <w:color w:val="000000" w:themeColor="text1"/>
          <w:sz w:val="24"/>
          <w:szCs w:val="24"/>
        </w:rPr>
        <w:t>onvenzione, anche se scaturenti dall’operato dei Partner e/o degli altri soggetti terzi coinvolti nell’</w:t>
      </w:r>
      <w:r>
        <w:rPr>
          <w:rFonts w:ascii="Garamond" w:hAnsi="Garamond" w:eastAsia="Calibri"/>
          <w:color w:val="000000" w:themeColor="text1"/>
          <w:sz w:val="24"/>
          <w:szCs w:val="24"/>
        </w:rPr>
        <w:t>I</w:t>
      </w:r>
      <w:r w:rsidRPr="00A16F68">
        <w:rPr>
          <w:rFonts w:ascii="Garamond" w:hAnsi="Garamond" w:eastAsia="Calibri"/>
          <w:color w:val="000000" w:themeColor="text1"/>
          <w:sz w:val="24"/>
          <w:szCs w:val="24"/>
        </w:rPr>
        <w:t>niziativa o da vicende connesse ai rapporti da questi ultimi o con questi ultimi stipulati.</w:t>
      </w:r>
    </w:p>
    <w:p w:rsidRPr="00A16F68" w:rsidR="00A16F68" w:rsidP="00B12E26" w:rsidRDefault="00A16F68" w14:paraId="08C4E394" w14:textId="77777777">
      <w:pPr>
        <w:numPr>
          <w:ilvl w:val="0"/>
          <w:numId w:val="6"/>
        </w:numPr>
        <w:spacing w:after="120" w:line="276" w:lineRule="auto"/>
        <w:ind w:left="284" w:hanging="284"/>
        <w:jc w:val="both"/>
        <w:rPr>
          <w:rFonts w:ascii="Garamond" w:hAnsi="Garamond" w:eastAsia="Calibri"/>
          <w:sz w:val="24"/>
          <w:szCs w:val="24"/>
          <w:lang w:eastAsia="en-US"/>
        </w:rPr>
      </w:pPr>
      <w:r w:rsidRPr="00A16F68">
        <w:rPr>
          <w:rFonts w:ascii="Garamond" w:hAnsi="Garamond" w:eastAsia="Calibri"/>
          <w:color w:val="000000" w:themeColor="text1"/>
          <w:sz w:val="24"/>
          <w:szCs w:val="24"/>
        </w:rPr>
        <w:t xml:space="preserve">Resta, in ogni caso, inteso che la </w:t>
      </w:r>
      <w:r>
        <w:rPr>
          <w:rFonts w:ascii="Garamond" w:hAnsi="Garamond" w:eastAsia="Calibri"/>
          <w:color w:val="000000" w:themeColor="text1"/>
          <w:sz w:val="24"/>
          <w:szCs w:val="24"/>
        </w:rPr>
        <w:t>C</w:t>
      </w:r>
      <w:r w:rsidRPr="00A16F68">
        <w:rPr>
          <w:rFonts w:ascii="Garamond" w:hAnsi="Garamond" w:eastAsia="Calibri"/>
          <w:color w:val="000000" w:themeColor="text1"/>
          <w:sz w:val="24"/>
          <w:szCs w:val="24"/>
        </w:rPr>
        <w:t>onvenzione può essere, comunque, risolta ogniqualvolta vengano in rilievo condotte attive od omissive che risultino essere particolarmente gravi e violative dei principi di diligenza e correttezza nell’esecuzione delle attività, tali da compromettere l’efficacia, la tempestività, o, comunque, la realizzazione stessa dell’intervento rispetto ai modi e termini previsti.</w:t>
      </w:r>
    </w:p>
    <w:p w:rsidRPr="00A16F68" w:rsidR="00A16F68" w:rsidP="00B12E26" w:rsidRDefault="00A16F68" w14:paraId="5A1E063C" w14:textId="28297798">
      <w:pPr>
        <w:numPr>
          <w:ilvl w:val="0"/>
          <w:numId w:val="6"/>
        </w:numPr>
        <w:spacing w:after="120" w:line="276" w:lineRule="auto"/>
        <w:ind w:left="284" w:hanging="284"/>
        <w:jc w:val="both"/>
        <w:rPr>
          <w:rFonts w:ascii="Garamond" w:hAnsi="Garamond" w:eastAsia="Calibri"/>
          <w:sz w:val="24"/>
          <w:szCs w:val="24"/>
          <w:lang w:eastAsia="en-US"/>
        </w:rPr>
      </w:pPr>
      <w:r w:rsidRPr="00A16F68">
        <w:rPr>
          <w:rFonts w:ascii="Garamond" w:hAnsi="Garamond" w:eastAsia="Calibri"/>
          <w:color w:val="000000" w:themeColor="text1"/>
          <w:sz w:val="24"/>
          <w:szCs w:val="24"/>
        </w:rPr>
        <w:t>Nei casi di cui ai precedenti commi 3 e 4, alla parte inadempiente, l</w:t>
      </w:r>
      <w:r w:rsidR="0043570D">
        <w:rPr>
          <w:rFonts w:ascii="Garamond" w:hAnsi="Garamond" w:eastAsia="Calibri"/>
          <w:color w:val="000000" w:themeColor="text1"/>
          <w:sz w:val="24"/>
          <w:szCs w:val="24"/>
        </w:rPr>
        <w:t>’</w:t>
      </w:r>
      <w:r w:rsidRPr="00A16F68">
        <w:rPr>
          <w:rFonts w:ascii="Garamond" w:hAnsi="Garamond" w:eastAsia="Calibri"/>
          <w:color w:val="000000" w:themeColor="text1"/>
          <w:sz w:val="24"/>
          <w:szCs w:val="24"/>
        </w:rPr>
        <w:t>altra è tenuta a intimare per iscritto, ai sensi e per gli effetti dell’art. 1454 c.c., di adempiere con la dovuta diligenza, eliminando anche ogni riscontrata irregolarità, entro un termine non inferiore a 30 giorni, con espressa dichiarazione che,  nel caso di inutile decorso, il contratto s</w:t>
      </w:r>
      <w:r w:rsidR="009B5249">
        <w:rPr>
          <w:rFonts w:ascii="Garamond" w:hAnsi="Garamond" w:eastAsia="Calibri"/>
          <w:color w:val="000000" w:themeColor="text1"/>
          <w:sz w:val="24"/>
          <w:szCs w:val="24"/>
        </w:rPr>
        <w:t>’</w:t>
      </w:r>
      <w:r w:rsidRPr="00A16F68">
        <w:rPr>
          <w:rFonts w:ascii="Garamond" w:hAnsi="Garamond" w:eastAsia="Calibri"/>
          <w:color w:val="000000" w:themeColor="text1"/>
          <w:sz w:val="24"/>
          <w:szCs w:val="24"/>
        </w:rPr>
        <w:t>intenderà senz</w:t>
      </w:r>
      <w:r w:rsidR="009B5249">
        <w:rPr>
          <w:rFonts w:ascii="Garamond" w:hAnsi="Garamond" w:eastAsia="Calibri"/>
          <w:color w:val="000000" w:themeColor="text1"/>
          <w:sz w:val="24"/>
          <w:szCs w:val="24"/>
        </w:rPr>
        <w:t>’</w:t>
      </w:r>
      <w:r w:rsidRPr="00A16F68">
        <w:rPr>
          <w:rFonts w:ascii="Garamond" w:hAnsi="Garamond" w:eastAsia="Calibri"/>
          <w:color w:val="000000" w:themeColor="text1"/>
          <w:sz w:val="24"/>
          <w:szCs w:val="24"/>
        </w:rPr>
        <w:t xml:space="preserve">altro risolto </w:t>
      </w:r>
      <w:r w:rsidRPr="00A16F68">
        <w:rPr>
          <w:rFonts w:ascii="Garamond" w:hAnsi="Garamond" w:eastAsia="Calibri"/>
          <w:i/>
          <w:iCs/>
          <w:color w:val="000000" w:themeColor="text1"/>
          <w:sz w:val="24"/>
          <w:szCs w:val="24"/>
        </w:rPr>
        <w:t>ipso iure</w:t>
      </w:r>
      <w:r w:rsidRPr="00A16F68">
        <w:rPr>
          <w:rFonts w:ascii="Garamond" w:hAnsi="Garamond" w:eastAsia="Calibri"/>
          <w:color w:val="000000" w:themeColor="text1"/>
          <w:sz w:val="24"/>
          <w:szCs w:val="24"/>
        </w:rPr>
        <w:t xml:space="preserve"> e il contributo automaticamente revocato, con relativo onere </w:t>
      </w:r>
      <w:r>
        <w:rPr>
          <w:rFonts w:ascii="Garamond" w:hAnsi="Garamond" w:eastAsia="Calibri"/>
          <w:color w:val="000000" w:themeColor="text1"/>
          <w:sz w:val="24"/>
          <w:szCs w:val="24"/>
        </w:rPr>
        <w:t xml:space="preserve">del </w:t>
      </w:r>
      <w:r w:rsidRPr="005122BC">
        <w:rPr>
          <w:rFonts w:ascii="Garamond" w:hAnsi="Garamond" w:cs="Garamond"/>
          <w:spacing w:val="2"/>
          <w:sz w:val="24"/>
          <w:szCs w:val="24"/>
        </w:rPr>
        <w:t>Soggetto Esecutore</w:t>
      </w:r>
      <w:r w:rsidRPr="005122BC">
        <w:rPr>
          <w:rFonts w:ascii="Garamond" w:hAnsi="Garamond" w:eastAsia="Calibri"/>
          <w:sz w:val="24"/>
          <w:szCs w:val="24"/>
        </w:rPr>
        <w:t xml:space="preserve"> di </w:t>
      </w:r>
      <w:r w:rsidRPr="00A16F68">
        <w:rPr>
          <w:rFonts w:ascii="Garamond" w:hAnsi="Garamond" w:eastAsia="Calibri"/>
          <w:color w:val="000000" w:themeColor="text1"/>
          <w:sz w:val="24"/>
          <w:szCs w:val="24"/>
        </w:rPr>
        <w:t>provvedere alla restituzione nei confronti dell’AICS dei fondi ricevuti, così come prescritto nel successivo articolo</w:t>
      </w:r>
      <w:r w:rsidR="00D83B9C">
        <w:rPr>
          <w:rFonts w:ascii="Garamond" w:hAnsi="Garamond" w:eastAsia="Calibri"/>
          <w:color w:val="000000" w:themeColor="text1"/>
          <w:sz w:val="24"/>
          <w:szCs w:val="24"/>
        </w:rPr>
        <w:t xml:space="preserve"> 19</w:t>
      </w:r>
      <w:r w:rsidRPr="00A16F68">
        <w:rPr>
          <w:rFonts w:ascii="Garamond" w:hAnsi="Garamond" w:eastAsia="Calibri"/>
          <w:color w:val="000000" w:themeColor="text1"/>
          <w:sz w:val="24"/>
          <w:szCs w:val="24"/>
        </w:rPr>
        <w:t>.</w:t>
      </w:r>
    </w:p>
    <w:p w:rsidRPr="00D83B9C" w:rsidR="00A16F68" w:rsidP="00B12E26" w:rsidRDefault="00A16F68" w14:paraId="52E4E9C5" w14:textId="7676ADCA">
      <w:pPr>
        <w:numPr>
          <w:ilvl w:val="0"/>
          <w:numId w:val="6"/>
        </w:numPr>
        <w:spacing w:after="120" w:line="276" w:lineRule="auto"/>
        <w:ind w:left="284" w:hanging="284"/>
        <w:jc w:val="both"/>
        <w:rPr>
          <w:rFonts w:ascii="Garamond" w:hAnsi="Garamond" w:eastAsia="Calibri"/>
          <w:sz w:val="24"/>
          <w:szCs w:val="24"/>
          <w:lang w:eastAsia="en-US"/>
        </w:rPr>
      </w:pPr>
      <w:r w:rsidRPr="00A16F68">
        <w:rPr>
          <w:rFonts w:ascii="Garamond" w:hAnsi="Garamond" w:eastAsia="Calibri"/>
          <w:color w:val="000000" w:themeColor="text1"/>
          <w:sz w:val="24"/>
          <w:szCs w:val="24"/>
        </w:rPr>
        <w:t xml:space="preserve">Fermo quanto previsto nei precedenti commi, alla presente Convenzione si applicano le disposizioni del Codice civile in materia di risoluzione dei contratti anche per ipotesi diverse dall’inadempimento, al verificarsi delle quali, pertanto, il contributo erogato dall’AICS è da intendersi sempre revocato, </w:t>
      </w:r>
      <w:r w:rsidRPr="00A16F68">
        <w:rPr>
          <w:rFonts w:ascii="Garamond" w:hAnsi="Garamond" w:eastAsia="Calibri"/>
          <w:color w:val="000000" w:themeColor="text1"/>
          <w:sz w:val="24"/>
          <w:szCs w:val="24"/>
        </w:rPr>
        <w:t xml:space="preserve">previa espressa comunicazione da parte dell’AICS che, una volta ricevuta dal </w:t>
      </w:r>
      <w:r w:rsidRPr="005122BC">
        <w:rPr>
          <w:rFonts w:ascii="Garamond" w:hAnsi="Garamond" w:cs="Garamond"/>
          <w:spacing w:val="2"/>
          <w:sz w:val="24"/>
          <w:szCs w:val="24"/>
        </w:rPr>
        <w:t>Soggetto Esecutore</w:t>
      </w:r>
      <w:r w:rsidRPr="005122BC">
        <w:rPr>
          <w:rFonts w:ascii="Garamond" w:hAnsi="Garamond" w:eastAsia="Calibri"/>
          <w:sz w:val="24"/>
          <w:szCs w:val="24"/>
        </w:rPr>
        <w:t xml:space="preserve">, </w:t>
      </w:r>
      <w:r w:rsidRPr="00A16F68">
        <w:rPr>
          <w:rFonts w:ascii="Garamond" w:hAnsi="Garamond" w:eastAsia="Calibri"/>
          <w:color w:val="000000" w:themeColor="text1"/>
          <w:sz w:val="24"/>
          <w:szCs w:val="24"/>
        </w:rPr>
        <w:t xml:space="preserve">determina l’onere da parte di quest’ultimo di provvedere alla immediata restituzione dei relativi fondi ricevuti. Si applicano, pertanto, anche in siffatta ipotesi, le previsioni di cui al successivo </w:t>
      </w:r>
      <w:r w:rsidRPr="00D83B9C">
        <w:rPr>
          <w:rFonts w:ascii="Garamond" w:hAnsi="Garamond" w:eastAsia="Calibri"/>
          <w:color w:val="000000" w:themeColor="text1"/>
          <w:sz w:val="24"/>
          <w:szCs w:val="24"/>
        </w:rPr>
        <w:t xml:space="preserve">articolo </w:t>
      </w:r>
      <w:r w:rsidRPr="00D83B9C" w:rsidR="005D4B8B">
        <w:rPr>
          <w:rFonts w:ascii="Garamond" w:hAnsi="Garamond" w:eastAsia="Calibri"/>
          <w:color w:val="000000" w:themeColor="text1"/>
          <w:sz w:val="24"/>
          <w:szCs w:val="24"/>
        </w:rPr>
        <w:t>1</w:t>
      </w:r>
      <w:r w:rsidRPr="00D83B9C" w:rsidR="00D64A90">
        <w:rPr>
          <w:rFonts w:ascii="Garamond" w:hAnsi="Garamond" w:eastAsia="Calibri"/>
          <w:color w:val="000000" w:themeColor="text1"/>
          <w:sz w:val="24"/>
          <w:szCs w:val="24"/>
        </w:rPr>
        <w:t>9</w:t>
      </w:r>
      <w:r w:rsidRPr="00D83B9C">
        <w:rPr>
          <w:rFonts w:ascii="Garamond" w:hAnsi="Garamond" w:eastAsia="Calibri"/>
          <w:color w:val="000000" w:themeColor="text1"/>
          <w:sz w:val="24"/>
          <w:szCs w:val="24"/>
        </w:rPr>
        <w:t xml:space="preserve">. </w:t>
      </w:r>
    </w:p>
    <w:p w:rsidR="3C88C03C" w:rsidP="0B69F83A" w:rsidRDefault="3C88C03C" w14:paraId="56C9D776" w14:textId="2B4DF82B">
      <w:pPr>
        <w:numPr>
          <w:ilvl w:val="0"/>
          <w:numId w:val="6"/>
        </w:numPr>
        <w:spacing w:after="120" w:line="276" w:lineRule="auto"/>
        <w:ind w:left="284" w:hanging="284"/>
        <w:jc w:val="both"/>
        <w:rPr>
          <w:rFonts w:ascii="Garamond" w:hAnsi="Garamond" w:cs="Garamond"/>
          <w:sz w:val="24"/>
          <w:szCs w:val="24"/>
        </w:rPr>
      </w:pPr>
      <w:r w:rsidRPr="0B69F83A">
        <w:rPr>
          <w:rFonts w:ascii="Garamond" w:hAnsi="Garamond" w:cs="Garamond"/>
          <w:sz w:val="24"/>
          <w:szCs w:val="24"/>
        </w:rPr>
        <w:t>L</w:t>
      </w:r>
      <w:r w:rsidRPr="0B69F83A" w:rsidR="45A159E4">
        <w:rPr>
          <w:rFonts w:ascii="Garamond" w:hAnsi="Garamond" w:cs="Garamond"/>
          <w:sz w:val="24"/>
          <w:szCs w:val="24"/>
        </w:rPr>
        <w:t xml:space="preserve">’AICS può, inoltre, procedere </w:t>
      </w:r>
      <w:r w:rsidRPr="0B69F83A" w:rsidR="50E55808">
        <w:rPr>
          <w:rFonts w:ascii="Garamond" w:hAnsi="Garamond" w:cs="Garamond"/>
          <w:sz w:val="24"/>
          <w:szCs w:val="24"/>
        </w:rPr>
        <w:t>alla cancellazione d</w:t>
      </w:r>
      <w:r w:rsidRPr="0B69F83A" w:rsidR="0AC457D9">
        <w:rPr>
          <w:rFonts w:ascii="Garamond" w:hAnsi="Garamond" w:cs="Garamond"/>
          <w:sz w:val="24"/>
          <w:szCs w:val="24"/>
        </w:rPr>
        <w:t>all'</w:t>
      </w:r>
      <w:r w:rsidRPr="0B69F83A" w:rsidR="50E55808">
        <w:rPr>
          <w:rFonts w:ascii="Garamond" w:hAnsi="Garamond" w:cs="Garamond"/>
          <w:sz w:val="24"/>
          <w:szCs w:val="24"/>
        </w:rPr>
        <w:t xml:space="preserve"> Elenco</w:t>
      </w:r>
      <w:r w:rsidRPr="0B69F83A" w:rsidR="38393A23">
        <w:rPr>
          <w:rFonts w:ascii="Garamond" w:hAnsi="Garamond" w:cs="Garamond"/>
          <w:sz w:val="24"/>
          <w:szCs w:val="24"/>
        </w:rPr>
        <w:t xml:space="preserve"> di cui all’art. 26 comma </w:t>
      </w:r>
      <w:r w:rsidRPr="0B69F83A" w:rsidR="6AF2EAEA">
        <w:rPr>
          <w:rFonts w:ascii="Garamond" w:hAnsi="Garamond" w:cs="Garamond"/>
          <w:sz w:val="24"/>
          <w:szCs w:val="24"/>
        </w:rPr>
        <w:t>3</w:t>
      </w:r>
      <w:r w:rsidRPr="0B69F83A" w:rsidR="50E55808">
        <w:rPr>
          <w:rFonts w:ascii="Garamond" w:hAnsi="Garamond" w:cs="Garamond"/>
          <w:sz w:val="24"/>
          <w:szCs w:val="24"/>
        </w:rPr>
        <w:t>, con provvedimento motivato, al ricorrere d</w:t>
      </w:r>
      <w:r w:rsidRPr="0B69F83A" w:rsidR="521AFEB4">
        <w:rPr>
          <w:rFonts w:ascii="Garamond" w:hAnsi="Garamond" w:cs="Garamond"/>
          <w:sz w:val="24"/>
          <w:szCs w:val="24"/>
        </w:rPr>
        <w:t xml:space="preserve">elle fattispecie </w:t>
      </w:r>
      <w:r w:rsidRPr="0B69F83A" w:rsidR="3A6AEB34">
        <w:rPr>
          <w:rFonts w:ascii="Garamond" w:hAnsi="Garamond" w:cs="Garamond"/>
          <w:sz w:val="24"/>
          <w:szCs w:val="24"/>
        </w:rPr>
        <w:t xml:space="preserve">previste </w:t>
      </w:r>
      <w:r w:rsidRPr="0B69F83A" w:rsidR="521AFEB4">
        <w:rPr>
          <w:rFonts w:ascii="Garamond" w:hAnsi="Garamond" w:cs="Garamond"/>
          <w:sz w:val="24"/>
          <w:szCs w:val="24"/>
        </w:rPr>
        <w:t xml:space="preserve">dalle </w:t>
      </w:r>
      <w:r w:rsidRPr="0B69F83A" w:rsidR="4FD13DB4">
        <w:rPr>
          <w:rFonts w:ascii="Garamond" w:hAnsi="Garamond" w:cs="Garamond"/>
          <w:sz w:val="24"/>
          <w:szCs w:val="24"/>
        </w:rPr>
        <w:t>“</w:t>
      </w:r>
      <w:r w:rsidRPr="0B69F83A" w:rsidR="521AFEB4">
        <w:rPr>
          <w:rFonts w:ascii="Garamond" w:hAnsi="Garamond" w:cs="Garamond"/>
          <w:sz w:val="24"/>
          <w:szCs w:val="24"/>
        </w:rPr>
        <w:t xml:space="preserve">Linee Guida </w:t>
      </w:r>
      <w:r w:rsidRPr="0B69F83A" w:rsidR="26732A36">
        <w:rPr>
          <w:rFonts w:ascii="Garamond" w:hAnsi="Garamond" w:cs="Garamond"/>
          <w:sz w:val="24"/>
          <w:szCs w:val="24"/>
        </w:rPr>
        <w:t>per l'iscrizione all'Elenco dei soggetti senza finalità di lucro ai sensi dell'articolo 26, commi 2 e 3, della legge n. 125/2014 e dell'articolo 17 del Decreto ministeriale n. 113/2015</w:t>
      </w:r>
      <w:r w:rsidRPr="0B69F83A" w:rsidR="0C6FEDC7">
        <w:rPr>
          <w:rFonts w:ascii="Garamond" w:hAnsi="Garamond" w:cs="Garamond"/>
          <w:sz w:val="24"/>
          <w:szCs w:val="24"/>
        </w:rPr>
        <w:t>”, a</w:t>
      </w:r>
      <w:r w:rsidRPr="0B69F83A" w:rsidR="26732A36">
        <w:rPr>
          <w:rFonts w:ascii="Garamond" w:hAnsi="Garamond" w:cs="Garamond"/>
          <w:sz w:val="24"/>
          <w:szCs w:val="24"/>
        </w:rPr>
        <w:t>pprovate dal Comitato Congiunto con Delibera del 21 dicembre 2017 n. 173 e modificate con Delibere del 6 settembre 2018 n. 88, del 12 giugno 2020 n. 40, del 19 luglio 2021 n. 87 e del 1° agosto 2024</w:t>
      </w:r>
      <w:r w:rsidRPr="0B69F83A" w:rsidR="35914E52">
        <w:rPr>
          <w:rFonts w:ascii="Garamond" w:hAnsi="Garamond" w:cs="Garamond"/>
          <w:sz w:val="24"/>
          <w:szCs w:val="24"/>
        </w:rPr>
        <w:t>.</w:t>
      </w:r>
    </w:p>
    <w:p w:rsidR="0B69F83A" w:rsidP="0B69F83A" w:rsidRDefault="0B69F83A" w14:paraId="04E2B0B7" w14:textId="5C3508B6">
      <w:pPr>
        <w:spacing w:after="120" w:line="276" w:lineRule="auto"/>
        <w:ind w:left="284" w:hanging="284"/>
        <w:jc w:val="both"/>
        <w:rPr>
          <w:rFonts w:ascii="Garamond" w:hAnsi="Garamond" w:eastAsia="Calibri"/>
          <w:sz w:val="24"/>
          <w:szCs w:val="24"/>
          <w:highlight w:val="yellow"/>
          <w:lang w:eastAsia="en-US"/>
        </w:rPr>
      </w:pPr>
    </w:p>
    <w:p w:rsidRPr="00B730A5" w:rsidR="00A16F68" w:rsidRDefault="00A16F68" w14:paraId="2155A940" w14:textId="57D935A9">
      <w:pPr>
        <w:pStyle w:val="Titolo1"/>
        <w:numPr>
          <w:ilvl w:val="0"/>
          <w:numId w:val="32"/>
        </w:numPr>
      </w:pPr>
      <w:r w:rsidRPr="00B730A5">
        <w:t>Art. 1</w:t>
      </w:r>
      <w:r w:rsidR="005F442E">
        <w:t>9</w:t>
      </w:r>
    </w:p>
    <w:p w:rsidR="00A16F68" w:rsidP="00A16F68" w:rsidRDefault="00A16F68" w14:paraId="6E4AC348" w14:textId="10FA1607">
      <w:pPr>
        <w:pStyle w:val="Titolo1"/>
      </w:pPr>
      <w:r>
        <w:t>Restituzione dei fondi e ipotesi di riduzione del contributo</w:t>
      </w:r>
    </w:p>
    <w:p w:rsidR="00D066EF" w:rsidP="00D066EF" w:rsidRDefault="00D066EF" w14:paraId="54F1C3D1" w14:textId="77777777">
      <w:pPr>
        <w:jc w:val="both"/>
        <w:rPr>
          <w:rFonts w:ascii="Garamond" w:hAnsi="Garamond" w:eastAsia="Calibri"/>
          <w:sz w:val="24"/>
          <w:szCs w:val="24"/>
          <w:lang w:eastAsia="en-US"/>
        </w:rPr>
      </w:pPr>
    </w:p>
    <w:p w:rsidR="00D066EF" w:rsidP="005F442E" w:rsidRDefault="00D066EF" w14:paraId="640B8684" w14:textId="136BAA60">
      <w:pPr>
        <w:numPr>
          <w:ilvl w:val="0"/>
          <w:numId w:val="13"/>
        </w:numPr>
        <w:spacing w:after="120"/>
        <w:ind w:left="283" w:hanging="357"/>
        <w:jc w:val="both"/>
        <w:rPr>
          <w:rFonts w:ascii="Garamond" w:hAnsi="Garamond" w:cs="Garamond"/>
          <w:sz w:val="24"/>
          <w:szCs w:val="24"/>
        </w:rPr>
      </w:pPr>
      <w:r w:rsidRPr="00D066EF">
        <w:rPr>
          <w:rFonts w:ascii="Garamond" w:hAnsi="Garamond" w:cs="Garamond"/>
          <w:sz w:val="24"/>
          <w:szCs w:val="24"/>
        </w:rPr>
        <w:t xml:space="preserve">Nelle ipotesi di revoca del contributo per i casi di risoluzione della </w:t>
      </w:r>
      <w:r>
        <w:rPr>
          <w:rFonts w:ascii="Garamond" w:hAnsi="Garamond" w:cs="Garamond"/>
          <w:sz w:val="24"/>
          <w:szCs w:val="24"/>
        </w:rPr>
        <w:t>C</w:t>
      </w:r>
      <w:r w:rsidRPr="00D066EF">
        <w:rPr>
          <w:rFonts w:ascii="Garamond" w:hAnsi="Garamond" w:cs="Garamond"/>
          <w:sz w:val="24"/>
          <w:szCs w:val="24"/>
        </w:rPr>
        <w:t xml:space="preserve">onvenzione di cui al precedente articolo </w:t>
      </w:r>
      <w:r w:rsidR="005D4B8B">
        <w:rPr>
          <w:rFonts w:ascii="Garamond" w:hAnsi="Garamond" w:cs="Garamond"/>
          <w:sz w:val="24"/>
          <w:szCs w:val="24"/>
        </w:rPr>
        <w:t>1</w:t>
      </w:r>
      <w:r w:rsidR="00A14A39">
        <w:rPr>
          <w:rFonts w:ascii="Garamond" w:hAnsi="Garamond" w:cs="Garamond"/>
          <w:sz w:val="24"/>
          <w:szCs w:val="24"/>
        </w:rPr>
        <w:t>8</w:t>
      </w:r>
      <w:r w:rsidRPr="00D066EF">
        <w:rPr>
          <w:rFonts w:ascii="Garamond" w:hAnsi="Garamond" w:cs="Garamond"/>
          <w:sz w:val="24"/>
          <w:szCs w:val="24"/>
        </w:rPr>
        <w:t xml:space="preserve">,  </w:t>
      </w:r>
      <w:r>
        <w:rPr>
          <w:rFonts w:ascii="Garamond" w:hAnsi="Garamond" w:cs="Garamond"/>
          <w:sz w:val="24"/>
          <w:szCs w:val="24"/>
        </w:rPr>
        <w:t xml:space="preserve">il </w:t>
      </w:r>
      <w:r w:rsidRPr="005F442E">
        <w:rPr>
          <w:rFonts w:ascii="Garamond" w:hAnsi="Garamond" w:cs="Garamond"/>
          <w:spacing w:val="2"/>
          <w:sz w:val="24"/>
          <w:szCs w:val="24"/>
        </w:rPr>
        <w:t>Soggetto Esecutore</w:t>
      </w:r>
      <w:r w:rsidRPr="005F442E">
        <w:rPr>
          <w:rFonts w:ascii="Garamond" w:hAnsi="Garamond" w:cs="Garamond"/>
          <w:sz w:val="24"/>
          <w:szCs w:val="24"/>
        </w:rPr>
        <w:t xml:space="preserve">, al verificarsi </w:t>
      </w:r>
      <w:r w:rsidRPr="00D066EF">
        <w:rPr>
          <w:rFonts w:ascii="Garamond" w:hAnsi="Garamond" w:cs="Garamond"/>
          <w:sz w:val="24"/>
          <w:szCs w:val="24"/>
        </w:rPr>
        <w:t xml:space="preserve">delle condizioni </w:t>
      </w:r>
      <w:r>
        <w:rPr>
          <w:rFonts w:ascii="Garamond" w:hAnsi="Garamond" w:cs="Garamond"/>
          <w:sz w:val="24"/>
          <w:szCs w:val="24"/>
        </w:rPr>
        <w:t xml:space="preserve">ai </w:t>
      </w:r>
      <w:r w:rsidRPr="00D066EF">
        <w:rPr>
          <w:rFonts w:ascii="Garamond" w:hAnsi="Garamond" w:cs="Garamond"/>
          <w:sz w:val="24"/>
          <w:szCs w:val="24"/>
        </w:rPr>
        <w:t>commi 2,</w:t>
      </w:r>
      <w:r>
        <w:rPr>
          <w:rFonts w:ascii="Garamond" w:hAnsi="Garamond" w:cs="Garamond"/>
          <w:sz w:val="24"/>
          <w:szCs w:val="24"/>
        </w:rPr>
        <w:t xml:space="preserve"> </w:t>
      </w:r>
      <w:r w:rsidRPr="00D066EF">
        <w:rPr>
          <w:rFonts w:ascii="Garamond" w:hAnsi="Garamond" w:cs="Garamond"/>
          <w:sz w:val="24"/>
          <w:szCs w:val="24"/>
        </w:rPr>
        <w:t>5 e 6</w:t>
      </w:r>
      <w:r>
        <w:rPr>
          <w:rFonts w:ascii="Garamond" w:hAnsi="Garamond" w:cs="Garamond"/>
          <w:sz w:val="24"/>
          <w:szCs w:val="24"/>
        </w:rPr>
        <w:t xml:space="preserve"> del medesimo articolo</w:t>
      </w:r>
      <w:r w:rsidRPr="00D066EF">
        <w:rPr>
          <w:rFonts w:ascii="Garamond" w:hAnsi="Garamond" w:cs="Garamond"/>
          <w:sz w:val="24"/>
          <w:szCs w:val="24"/>
        </w:rPr>
        <w:t xml:space="preserve">, è tenuto a provvedere alla immediata restituzione dei fondi ricevuti,  al netto delle sole eventuali somme già spese per la realizzazione </w:t>
      </w:r>
      <w:r>
        <w:rPr>
          <w:rFonts w:ascii="Garamond" w:hAnsi="Garamond" w:cs="Garamond"/>
          <w:sz w:val="24"/>
          <w:szCs w:val="24"/>
        </w:rPr>
        <w:t>dell’Iniziativa</w:t>
      </w:r>
      <w:r w:rsidRPr="00D066EF">
        <w:rPr>
          <w:rFonts w:ascii="Garamond" w:hAnsi="Garamond" w:cs="Garamond"/>
          <w:sz w:val="24"/>
          <w:szCs w:val="24"/>
        </w:rPr>
        <w:t xml:space="preserve">, a condizione, però, che le stesse risultino ammissibili </w:t>
      </w:r>
      <w:r>
        <w:rPr>
          <w:rFonts w:ascii="Garamond" w:hAnsi="Garamond" w:cs="Garamond"/>
          <w:sz w:val="24"/>
          <w:szCs w:val="24"/>
        </w:rPr>
        <w:t>ai sensi della</w:t>
      </w:r>
      <w:r w:rsidRPr="00D066EF">
        <w:rPr>
          <w:rFonts w:ascii="Garamond" w:hAnsi="Garamond" w:cs="Garamond"/>
          <w:sz w:val="24"/>
          <w:szCs w:val="24"/>
        </w:rPr>
        <w:t xml:space="preserve"> presente </w:t>
      </w:r>
      <w:r>
        <w:rPr>
          <w:rFonts w:ascii="Garamond" w:hAnsi="Garamond" w:cs="Garamond"/>
          <w:sz w:val="24"/>
          <w:szCs w:val="24"/>
        </w:rPr>
        <w:t>C</w:t>
      </w:r>
      <w:r w:rsidRPr="00D066EF">
        <w:rPr>
          <w:rFonts w:ascii="Garamond" w:hAnsi="Garamond" w:cs="Garamond"/>
          <w:sz w:val="24"/>
          <w:szCs w:val="24"/>
        </w:rPr>
        <w:t xml:space="preserve">onvenzione, </w:t>
      </w:r>
      <w:r>
        <w:rPr>
          <w:rFonts w:ascii="Garamond" w:hAnsi="Garamond" w:cs="Garamond"/>
          <w:sz w:val="24"/>
          <w:szCs w:val="24"/>
        </w:rPr>
        <w:t>del Procedure e del</w:t>
      </w:r>
      <w:r w:rsidRPr="00D066EF">
        <w:rPr>
          <w:rFonts w:ascii="Garamond" w:hAnsi="Garamond" w:cs="Garamond"/>
          <w:sz w:val="24"/>
          <w:szCs w:val="24"/>
        </w:rPr>
        <w:t xml:space="preserve"> Manuale di </w:t>
      </w:r>
      <w:r w:rsidR="00E43A50">
        <w:rPr>
          <w:rFonts w:ascii="Garamond" w:hAnsi="Garamond" w:cs="Garamond"/>
          <w:sz w:val="24"/>
          <w:szCs w:val="24"/>
        </w:rPr>
        <w:t>R</w:t>
      </w:r>
      <w:r w:rsidRPr="00D066EF">
        <w:rPr>
          <w:rFonts w:ascii="Garamond" w:hAnsi="Garamond" w:cs="Garamond"/>
          <w:sz w:val="24"/>
          <w:szCs w:val="24"/>
        </w:rPr>
        <w:t xml:space="preserve">endicontazione AICS, nonché in tutti gli altri atti e testi normativi nella </w:t>
      </w:r>
      <w:r>
        <w:rPr>
          <w:rFonts w:ascii="Garamond" w:hAnsi="Garamond" w:cs="Garamond"/>
          <w:sz w:val="24"/>
          <w:szCs w:val="24"/>
        </w:rPr>
        <w:t>C</w:t>
      </w:r>
      <w:r w:rsidRPr="00D066EF">
        <w:rPr>
          <w:rFonts w:ascii="Garamond" w:hAnsi="Garamond" w:cs="Garamond"/>
          <w:sz w:val="24"/>
          <w:szCs w:val="24"/>
        </w:rPr>
        <w:t xml:space="preserve">onvenzione a tal fine richiamati, atteso che, in caso contrario, le spese sostenute rimarranno esclusivamente a carico </w:t>
      </w:r>
      <w:r>
        <w:rPr>
          <w:rFonts w:ascii="Garamond" w:hAnsi="Garamond" w:cs="Garamond"/>
          <w:sz w:val="24"/>
          <w:szCs w:val="24"/>
        </w:rPr>
        <w:t xml:space="preserve">del </w:t>
      </w:r>
      <w:r w:rsidRPr="005F442E">
        <w:rPr>
          <w:rFonts w:ascii="Garamond" w:hAnsi="Garamond" w:cs="Garamond"/>
          <w:spacing w:val="2"/>
          <w:sz w:val="24"/>
          <w:szCs w:val="24"/>
        </w:rPr>
        <w:t>Soggetto Esecutore</w:t>
      </w:r>
      <w:r w:rsidRPr="005F442E">
        <w:rPr>
          <w:rFonts w:ascii="Garamond" w:hAnsi="Garamond" w:cs="Garamond"/>
          <w:sz w:val="24"/>
          <w:szCs w:val="24"/>
        </w:rPr>
        <w:t xml:space="preserve">. In ogni caso, le attività e le relative spese effettuate dal </w:t>
      </w:r>
      <w:r w:rsidRPr="005F442E">
        <w:rPr>
          <w:rFonts w:ascii="Garamond" w:hAnsi="Garamond" w:cs="Garamond"/>
          <w:spacing w:val="2"/>
          <w:sz w:val="24"/>
          <w:szCs w:val="24"/>
        </w:rPr>
        <w:t>Soggetto Esecutore</w:t>
      </w:r>
      <w:r w:rsidRPr="005F442E">
        <w:rPr>
          <w:rFonts w:ascii="Garamond" w:hAnsi="Garamond" w:cs="Garamond"/>
          <w:sz w:val="24"/>
          <w:szCs w:val="24"/>
        </w:rPr>
        <w:t xml:space="preserve"> devono, comunque, essere descritte in apposito rapporto che, accompagnato dalla relazione del Revisore contabile</w:t>
      </w:r>
      <w:r w:rsidRPr="00D066EF">
        <w:rPr>
          <w:rFonts w:ascii="Garamond" w:hAnsi="Garamond" w:cs="Garamond"/>
          <w:sz w:val="24"/>
          <w:szCs w:val="24"/>
        </w:rPr>
        <w:t>, consenta anche di raffrontare il conteggio consuntivo con quanto inizialmente previsto e approvato da AICS.</w:t>
      </w:r>
      <w:r>
        <w:rPr>
          <w:rFonts w:ascii="Garamond" w:hAnsi="Garamond" w:cs="Garamond"/>
          <w:sz w:val="24"/>
          <w:szCs w:val="24"/>
        </w:rPr>
        <w:t xml:space="preserve"> </w:t>
      </w:r>
    </w:p>
    <w:p w:rsidR="00D066EF" w:rsidP="005F442E" w:rsidRDefault="00D066EF" w14:paraId="0BF60B9D" w14:textId="73A77BDC">
      <w:pPr>
        <w:numPr>
          <w:ilvl w:val="0"/>
          <w:numId w:val="13"/>
        </w:numPr>
        <w:spacing w:after="120"/>
        <w:ind w:left="283" w:hanging="357"/>
        <w:jc w:val="both"/>
        <w:rPr>
          <w:rFonts w:ascii="Garamond" w:hAnsi="Garamond" w:cs="Garamond"/>
          <w:sz w:val="24"/>
          <w:szCs w:val="24"/>
        </w:rPr>
      </w:pPr>
      <w:r>
        <w:rPr>
          <w:rFonts w:ascii="Garamond" w:hAnsi="Garamond" w:cs="Garamond"/>
          <w:sz w:val="24"/>
          <w:szCs w:val="24"/>
        </w:rPr>
        <w:t xml:space="preserve">Il </w:t>
      </w:r>
      <w:r w:rsidRPr="005F442E">
        <w:rPr>
          <w:rFonts w:ascii="Garamond" w:hAnsi="Garamond" w:cs="Garamond"/>
          <w:spacing w:val="2"/>
          <w:sz w:val="24"/>
          <w:szCs w:val="24"/>
        </w:rPr>
        <w:t>Soggetto Esecutore</w:t>
      </w:r>
      <w:r w:rsidRPr="005F442E">
        <w:rPr>
          <w:rFonts w:ascii="Garamond" w:hAnsi="Garamond" w:cs="Garamond"/>
          <w:sz w:val="24"/>
          <w:szCs w:val="24"/>
        </w:rPr>
        <w:t xml:space="preserve"> è, </w:t>
      </w:r>
      <w:r w:rsidRPr="00D066EF">
        <w:rPr>
          <w:rFonts w:ascii="Garamond" w:hAnsi="Garamond" w:cs="Garamond"/>
          <w:sz w:val="24"/>
          <w:szCs w:val="24"/>
        </w:rPr>
        <w:t xml:space="preserve">altresì, tenuto a restituire i fondi ricevuti e non spesi anche in qualsiasi altra ipotesi di cessazione anticipata del rapporto intercorrente con l’AICS in forza della presente </w:t>
      </w:r>
      <w:r>
        <w:rPr>
          <w:rFonts w:ascii="Garamond" w:hAnsi="Garamond" w:cs="Garamond"/>
          <w:sz w:val="24"/>
          <w:szCs w:val="24"/>
        </w:rPr>
        <w:t>C</w:t>
      </w:r>
      <w:r w:rsidRPr="00D066EF">
        <w:rPr>
          <w:rFonts w:ascii="Garamond" w:hAnsi="Garamond" w:cs="Garamond"/>
          <w:sz w:val="24"/>
          <w:szCs w:val="24"/>
        </w:rPr>
        <w:t xml:space="preserve">onvenzione. Per le attività già espletate e, quindi, per la quota di fondi già spesi si applica quanto previsto nel precedente comma. </w:t>
      </w:r>
    </w:p>
    <w:p w:rsidR="001924D2" w:rsidP="005F442E" w:rsidRDefault="00D066EF" w14:paraId="455A4126" w14:textId="19F4B2C2">
      <w:pPr>
        <w:numPr>
          <w:ilvl w:val="0"/>
          <w:numId w:val="13"/>
        </w:numPr>
        <w:spacing w:after="120"/>
        <w:ind w:left="284"/>
        <w:jc w:val="both"/>
        <w:rPr>
          <w:rFonts w:ascii="Garamond" w:hAnsi="Garamond" w:cs="Garamond"/>
          <w:sz w:val="24"/>
          <w:szCs w:val="24"/>
        </w:rPr>
      </w:pPr>
      <w:r w:rsidRPr="001924D2">
        <w:rPr>
          <w:rFonts w:ascii="Garamond" w:hAnsi="Garamond" w:cs="Garamond"/>
          <w:sz w:val="24"/>
          <w:szCs w:val="24"/>
        </w:rPr>
        <w:t xml:space="preserve">Le Parti, inoltre, espressamente convengono che qualora l’AICS, nel valutare il Rapporto finale, accerti che non siano stati effettivamente </w:t>
      </w:r>
      <w:r w:rsidRPr="001924D2" w:rsidR="001924D2">
        <w:rPr>
          <w:rFonts w:ascii="Garamond" w:hAnsi="Garamond" w:cs="Garamond"/>
          <w:sz w:val="24"/>
          <w:szCs w:val="24"/>
        </w:rPr>
        <w:t>raggiunti i</w:t>
      </w:r>
      <w:r w:rsidRPr="001924D2">
        <w:rPr>
          <w:rFonts w:ascii="Garamond" w:hAnsi="Garamond" w:cs="Garamond"/>
          <w:sz w:val="24"/>
          <w:szCs w:val="24"/>
        </w:rPr>
        <w:t xml:space="preserve"> valori target degli Indicatori dei risultati (ultimi approvati) contenuti nel D</w:t>
      </w:r>
      <w:r w:rsidR="00C22750">
        <w:rPr>
          <w:rFonts w:ascii="Garamond" w:hAnsi="Garamond" w:cs="Garamond"/>
          <w:sz w:val="24"/>
          <w:szCs w:val="24"/>
        </w:rPr>
        <w:t>ocumento di Progetto</w:t>
      </w:r>
      <w:r w:rsidRPr="001924D2">
        <w:rPr>
          <w:rFonts w:ascii="Garamond" w:hAnsi="Garamond" w:cs="Garamond"/>
          <w:sz w:val="24"/>
          <w:szCs w:val="24"/>
        </w:rPr>
        <w:t xml:space="preserve">, ai fini della determinazione del contributo effettivamente spettante al </w:t>
      </w:r>
      <w:r w:rsidRPr="00D64A90">
        <w:rPr>
          <w:rFonts w:ascii="Garamond" w:hAnsi="Garamond" w:cs="Garamond"/>
          <w:spacing w:val="2"/>
          <w:sz w:val="24"/>
          <w:szCs w:val="24"/>
        </w:rPr>
        <w:t>Soggetto Esecutore</w:t>
      </w:r>
      <w:r w:rsidRPr="001924D2">
        <w:rPr>
          <w:rFonts w:ascii="Garamond" w:hAnsi="Garamond" w:cs="Garamond"/>
          <w:sz w:val="24"/>
          <w:szCs w:val="24"/>
        </w:rPr>
        <w:t xml:space="preserve">, potrà applicare, previo contraddittorio </w:t>
      </w:r>
      <w:r w:rsidRPr="001924D2" w:rsidR="001924D2">
        <w:rPr>
          <w:rFonts w:ascii="Garamond" w:hAnsi="Garamond" w:cs="Garamond"/>
          <w:sz w:val="24"/>
          <w:szCs w:val="24"/>
        </w:rPr>
        <w:t>con quest’ultimo</w:t>
      </w:r>
      <w:r w:rsidRPr="001924D2">
        <w:rPr>
          <w:rFonts w:ascii="Garamond" w:hAnsi="Garamond" w:cs="Garamond"/>
          <w:sz w:val="24"/>
          <w:szCs w:val="24"/>
        </w:rPr>
        <w:t>, una corrispondente riduzione del relativo contributo</w:t>
      </w:r>
      <w:r w:rsidR="001924D2">
        <w:rPr>
          <w:rFonts w:ascii="Garamond" w:hAnsi="Garamond" w:cs="Garamond"/>
          <w:sz w:val="24"/>
          <w:szCs w:val="24"/>
        </w:rPr>
        <w:t>.</w:t>
      </w:r>
    </w:p>
    <w:p w:rsidRPr="00D34886" w:rsidR="001924D2" w:rsidP="005F442E" w:rsidRDefault="00D066EF" w14:paraId="33F7FA9F" w14:textId="2EF1851A">
      <w:pPr>
        <w:numPr>
          <w:ilvl w:val="0"/>
          <w:numId w:val="13"/>
        </w:numPr>
        <w:spacing w:after="120"/>
        <w:ind w:left="284"/>
        <w:jc w:val="both"/>
        <w:rPr>
          <w:rFonts w:ascii="Garamond" w:hAnsi="Garamond" w:cs="Garamond"/>
          <w:sz w:val="24"/>
          <w:szCs w:val="24"/>
        </w:rPr>
      </w:pPr>
      <w:r w:rsidRPr="001924D2">
        <w:rPr>
          <w:rFonts w:ascii="Garamond" w:hAnsi="Garamond" w:cs="Garamond"/>
          <w:sz w:val="24"/>
          <w:szCs w:val="24"/>
        </w:rPr>
        <w:t xml:space="preserve">Nelle ipotesi di cui al precedente comma 3, prima di procedere alla riduzione dell’importo, l’AICS notifica formalmente </w:t>
      </w:r>
      <w:r w:rsidRPr="001924D2" w:rsidR="001924D2">
        <w:rPr>
          <w:rFonts w:ascii="Garamond" w:hAnsi="Garamond" w:cs="Garamond"/>
          <w:sz w:val="24"/>
          <w:szCs w:val="24"/>
        </w:rPr>
        <w:t xml:space="preserve">al </w:t>
      </w:r>
      <w:r w:rsidRPr="00D34886" w:rsidR="001924D2">
        <w:rPr>
          <w:rFonts w:ascii="Garamond" w:hAnsi="Garamond" w:cs="Garamond"/>
          <w:spacing w:val="2"/>
          <w:sz w:val="24"/>
          <w:szCs w:val="24"/>
        </w:rPr>
        <w:t>Soggetto Esecutore</w:t>
      </w:r>
      <w:r w:rsidRPr="00D34886" w:rsidR="001924D2">
        <w:rPr>
          <w:rFonts w:ascii="Garamond" w:hAnsi="Garamond" w:cs="Garamond"/>
          <w:sz w:val="24"/>
          <w:szCs w:val="24"/>
        </w:rPr>
        <w:t xml:space="preserve"> </w:t>
      </w:r>
      <w:r w:rsidRPr="001924D2">
        <w:rPr>
          <w:rFonts w:ascii="Garamond" w:hAnsi="Garamond" w:cs="Garamond"/>
          <w:sz w:val="24"/>
          <w:szCs w:val="24"/>
        </w:rPr>
        <w:t xml:space="preserve">la sua intenzione di ridurre il proprio finanziamento, secondo i criteri stabiliti </w:t>
      </w:r>
      <w:r w:rsidRPr="00680F43">
        <w:rPr>
          <w:rFonts w:ascii="Garamond" w:hAnsi="Garamond" w:cs="Garamond"/>
          <w:sz w:val="24"/>
          <w:szCs w:val="24"/>
        </w:rPr>
        <w:t xml:space="preserve">dalla Nota metodologica </w:t>
      </w:r>
      <w:r w:rsidRPr="00680F43" w:rsidR="001924D2">
        <w:rPr>
          <w:rFonts w:ascii="Garamond" w:hAnsi="Garamond" w:cs="Garamond"/>
          <w:sz w:val="24"/>
          <w:szCs w:val="24"/>
        </w:rPr>
        <w:t>di cui all’art. 17.4, comma 3</w:t>
      </w:r>
      <w:r w:rsidR="00680F43">
        <w:rPr>
          <w:rFonts w:ascii="Garamond" w:hAnsi="Garamond" w:cs="Garamond"/>
          <w:sz w:val="24"/>
          <w:szCs w:val="24"/>
        </w:rPr>
        <w:t xml:space="preserve"> delle Procedure</w:t>
      </w:r>
      <w:r w:rsidRPr="00680F43">
        <w:rPr>
          <w:rFonts w:ascii="Garamond" w:hAnsi="Garamond" w:cs="Garamond"/>
          <w:sz w:val="24"/>
          <w:szCs w:val="24"/>
        </w:rPr>
        <w:t>,</w:t>
      </w:r>
      <w:r w:rsidRPr="001924D2">
        <w:rPr>
          <w:rFonts w:ascii="Garamond" w:hAnsi="Garamond" w:cs="Garamond"/>
          <w:sz w:val="24"/>
          <w:szCs w:val="24"/>
        </w:rPr>
        <w:t xml:space="preserve"> indicando l'importo e le ragioni della riduzione, e lo invita a presentare osservazioni entro 30 giorni dal ricevimento della notifica. Qualora </w:t>
      </w:r>
      <w:r w:rsidRPr="001924D2" w:rsidR="001924D2">
        <w:rPr>
          <w:rFonts w:ascii="Garamond" w:hAnsi="Garamond" w:cs="Garamond"/>
          <w:sz w:val="24"/>
          <w:szCs w:val="24"/>
        </w:rPr>
        <w:t xml:space="preserve">il </w:t>
      </w:r>
      <w:r w:rsidRPr="00D34886" w:rsidR="001924D2">
        <w:rPr>
          <w:rFonts w:ascii="Garamond" w:hAnsi="Garamond" w:cs="Garamond"/>
          <w:spacing w:val="2"/>
          <w:sz w:val="24"/>
          <w:szCs w:val="24"/>
        </w:rPr>
        <w:t>Soggetto Esecutore</w:t>
      </w:r>
      <w:r w:rsidRPr="00D34886">
        <w:rPr>
          <w:rFonts w:ascii="Garamond" w:hAnsi="Garamond" w:cs="Garamond"/>
          <w:sz w:val="24"/>
          <w:szCs w:val="24"/>
        </w:rPr>
        <w:t xml:space="preserve"> </w:t>
      </w:r>
      <w:r w:rsidRPr="001924D2">
        <w:rPr>
          <w:rFonts w:ascii="Garamond" w:hAnsi="Garamond" w:cs="Garamond"/>
          <w:sz w:val="24"/>
          <w:szCs w:val="24"/>
        </w:rPr>
        <w:t>non presenti osservazioni, ovvero presenti osservazioni ritenute, a insindacabile giudizio</w:t>
      </w:r>
      <w:r w:rsidRPr="001924D2" w:rsidR="001924D2">
        <w:rPr>
          <w:rFonts w:ascii="Garamond" w:hAnsi="Garamond" w:cs="Garamond"/>
          <w:sz w:val="24"/>
          <w:szCs w:val="24"/>
        </w:rPr>
        <w:t xml:space="preserve"> </w:t>
      </w:r>
      <w:r w:rsidRPr="001924D2">
        <w:rPr>
          <w:rFonts w:ascii="Garamond" w:hAnsi="Garamond" w:cs="Garamond"/>
          <w:sz w:val="24"/>
          <w:szCs w:val="24"/>
        </w:rPr>
        <w:t>dall’AICS, non valide, quest</w:t>
      </w:r>
      <w:r w:rsidRPr="001924D2" w:rsidR="001924D2">
        <w:rPr>
          <w:rFonts w:ascii="Garamond" w:hAnsi="Garamond" w:cs="Garamond"/>
          <w:sz w:val="24"/>
          <w:szCs w:val="24"/>
        </w:rPr>
        <w:t>’</w:t>
      </w:r>
      <w:r w:rsidRPr="001924D2">
        <w:rPr>
          <w:rFonts w:ascii="Garamond" w:hAnsi="Garamond" w:cs="Garamond"/>
          <w:sz w:val="24"/>
          <w:szCs w:val="24"/>
        </w:rPr>
        <w:t xml:space="preserve">ultima potrà procedere alla riduzione del contributo, notificando, a mezzo </w:t>
      </w:r>
      <w:r w:rsidRPr="001924D2" w:rsidR="001924D2">
        <w:rPr>
          <w:rFonts w:ascii="Garamond" w:hAnsi="Garamond" w:cs="Garamond"/>
          <w:sz w:val="24"/>
          <w:szCs w:val="24"/>
        </w:rPr>
        <w:t>PEC</w:t>
      </w:r>
      <w:r w:rsidRPr="001924D2">
        <w:rPr>
          <w:rFonts w:ascii="Garamond" w:hAnsi="Garamond" w:cs="Garamond"/>
          <w:sz w:val="24"/>
          <w:szCs w:val="24"/>
        </w:rPr>
        <w:t xml:space="preserve">, </w:t>
      </w:r>
      <w:r w:rsidRPr="001924D2" w:rsidR="001924D2">
        <w:rPr>
          <w:rFonts w:ascii="Garamond" w:hAnsi="Garamond" w:cs="Garamond"/>
          <w:sz w:val="24"/>
          <w:szCs w:val="24"/>
        </w:rPr>
        <w:t xml:space="preserve">al </w:t>
      </w:r>
      <w:r w:rsidRPr="00D34886" w:rsidR="001924D2">
        <w:rPr>
          <w:rFonts w:ascii="Garamond" w:hAnsi="Garamond" w:cs="Garamond"/>
          <w:spacing w:val="2"/>
          <w:sz w:val="24"/>
          <w:szCs w:val="24"/>
        </w:rPr>
        <w:t>Soggetto Esecutore</w:t>
      </w:r>
      <w:r w:rsidRPr="00D34886">
        <w:rPr>
          <w:rFonts w:ascii="Garamond" w:hAnsi="Garamond" w:cs="Garamond"/>
          <w:sz w:val="24"/>
          <w:szCs w:val="24"/>
        </w:rPr>
        <w:t xml:space="preserve"> </w:t>
      </w:r>
      <w:r w:rsidRPr="001924D2">
        <w:rPr>
          <w:rFonts w:ascii="Garamond" w:hAnsi="Garamond" w:cs="Garamond"/>
          <w:sz w:val="24"/>
          <w:szCs w:val="24"/>
        </w:rPr>
        <w:t xml:space="preserve">apposita comunicazione scritta. In siffatta ipotesi, pertanto, ove le quote di contributo già ricevute </w:t>
      </w:r>
      <w:r w:rsidRPr="001924D2" w:rsidR="001924D2">
        <w:rPr>
          <w:rFonts w:ascii="Garamond" w:hAnsi="Garamond" w:cs="Garamond"/>
          <w:sz w:val="24"/>
          <w:szCs w:val="24"/>
        </w:rPr>
        <w:t xml:space="preserve">dal </w:t>
      </w:r>
      <w:r w:rsidRPr="00D34886" w:rsidR="001924D2">
        <w:rPr>
          <w:rFonts w:ascii="Garamond" w:hAnsi="Garamond" w:cs="Garamond"/>
          <w:spacing w:val="2"/>
          <w:sz w:val="24"/>
          <w:szCs w:val="24"/>
        </w:rPr>
        <w:t>Soggetto Esecutore</w:t>
      </w:r>
      <w:r w:rsidRPr="00D34886">
        <w:rPr>
          <w:rFonts w:ascii="Garamond" w:hAnsi="Garamond" w:cs="Garamond"/>
          <w:sz w:val="24"/>
          <w:szCs w:val="24"/>
        </w:rPr>
        <w:t xml:space="preserve"> </w:t>
      </w:r>
      <w:r w:rsidRPr="001924D2">
        <w:rPr>
          <w:rFonts w:ascii="Garamond" w:hAnsi="Garamond" w:cs="Garamond"/>
          <w:sz w:val="24"/>
          <w:szCs w:val="24"/>
        </w:rPr>
        <w:t>risultino essere eccedenti rispetto all’ammontare complessivo dell’importo rideterminato, il</w:t>
      </w:r>
      <w:r w:rsidRPr="001924D2" w:rsidR="001924D2">
        <w:rPr>
          <w:rFonts w:ascii="Garamond" w:hAnsi="Garamond" w:cs="Garamond"/>
          <w:sz w:val="24"/>
          <w:szCs w:val="24"/>
        </w:rPr>
        <w:t xml:space="preserve"> </w:t>
      </w:r>
      <w:r w:rsidRPr="00D34886" w:rsidR="00D34886">
        <w:rPr>
          <w:rFonts w:ascii="Garamond" w:hAnsi="Garamond" w:cs="Garamond"/>
          <w:spacing w:val="2"/>
          <w:sz w:val="24"/>
          <w:szCs w:val="24"/>
        </w:rPr>
        <w:t>Soggetto Esecutore</w:t>
      </w:r>
      <w:r w:rsidRPr="001924D2">
        <w:rPr>
          <w:rFonts w:ascii="Garamond" w:hAnsi="Garamond" w:cs="Garamond"/>
          <w:sz w:val="24"/>
          <w:szCs w:val="24"/>
        </w:rPr>
        <w:t xml:space="preserve">, ricevuta la comunicazione di cui innanzi, è tenuto alla immediata restituzione della relativa somma differenziale. Allo stesso modo, ove le i fondi già erogati dall’AICS risultino essere complessivamente uguali rispetto al all’importo risultante dalla intervenuta riduzione del contributo, </w:t>
      </w:r>
      <w:r w:rsidRPr="001924D2" w:rsidR="001924D2">
        <w:rPr>
          <w:rFonts w:ascii="Garamond" w:hAnsi="Garamond" w:cs="Garamond"/>
          <w:sz w:val="24"/>
          <w:szCs w:val="24"/>
        </w:rPr>
        <w:t>l’AICS</w:t>
      </w:r>
      <w:r w:rsidRPr="001924D2">
        <w:rPr>
          <w:rFonts w:ascii="Garamond" w:hAnsi="Garamond" w:cs="Garamond"/>
          <w:sz w:val="24"/>
          <w:szCs w:val="24"/>
        </w:rPr>
        <w:t xml:space="preserve"> non sarà tenuta a corrispondere alcuna altra </w:t>
      </w:r>
      <w:r w:rsidRPr="001924D2" w:rsidR="001924D2">
        <w:rPr>
          <w:rFonts w:ascii="Garamond" w:hAnsi="Garamond" w:cs="Garamond"/>
          <w:sz w:val="24"/>
          <w:szCs w:val="24"/>
        </w:rPr>
        <w:t>rata</w:t>
      </w:r>
      <w:r w:rsidRPr="001924D2">
        <w:rPr>
          <w:rFonts w:ascii="Garamond" w:hAnsi="Garamond" w:cs="Garamond"/>
          <w:sz w:val="24"/>
          <w:szCs w:val="24"/>
        </w:rPr>
        <w:t xml:space="preserve">; qualora, invece, i fondi già trasferiti </w:t>
      </w:r>
      <w:r w:rsidRPr="00D34886" w:rsidR="001924D2">
        <w:rPr>
          <w:rFonts w:ascii="Garamond" w:hAnsi="Garamond" w:cs="Garamond"/>
          <w:sz w:val="24"/>
          <w:szCs w:val="24"/>
        </w:rPr>
        <w:t xml:space="preserve">al </w:t>
      </w:r>
      <w:r w:rsidRPr="00D34886" w:rsidR="00D34886">
        <w:rPr>
          <w:rFonts w:ascii="Garamond" w:hAnsi="Garamond" w:cs="Garamond"/>
          <w:spacing w:val="2"/>
          <w:sz w:val="24"/>
          <w:szCs w:val="24"/>
        </w:rPr>
        <w:t>Soggetto Esecutore</w:t>
      </w:r>
      <w:r w:rsidRPr="00D34886">
        <w:rPr>
          <w:rFonts w:ascii="Garamond" w:hAnsi="Garamond" w:cs="Garamond"/>
          <w:sz w:val="24"/>
          <w:szCs w:val="24"/>
        </w:rPr>
        <w:t xml:space="preserve"> siano minori rispetto a al contributo rideterminato, l’AICS è tenuta a </w:t>
      </w:r>
      <w:r w:rsidRPr="00D34886">
        <w:rPr>
          <w:rFonts w:ascii="Garamond" w:hAnsi="Garamond" w:cs="Garamond"/>
          <w:sz w:val="24"/>
          <w:szCs w:val="24"/>
        </w:rPr>
        <w:t xml:space="preserve">corrispondere la sola differenza tra quanto già erogato e quanto dovuto, a condizione, però, che ogni attività e spesa sia stata rispettivamente eseguita e sostenuta nel pieno ed effettivo rispetto delle prescrizioni della </w:t>
      </w:r>
      <w:r w:rsidRPr="00D34886" w:rsidR="001924D2">
        <w:rPr>
          <w:rFonts w:ascii="Garamond" w:hAnsi="Garamond" w:cs="Garamond"/>
          <w:sz w:val="24"/>
          <w:szCs w:val="24"/>
        </w:rPr>
        <w:t>C</w:t>
      </w:r>
      <w:r w:rsidRPr="00D34886">
        <w:rPr>
          <w:rFonts w:ascii="Garamond" w:hAnsi="Garamond" w:cs="Garamond"/>
          <w:sz w:val="24"/>
          <w:szCs w:val="24"/>
        </w:rPr>
        <w:t>onvenzione.</w:t>
      </w:r>
    </w:p>
    <w:p w:rsidRPr="001924D2" w:rsidR="00D066EF" w:rsidP="005F442E" w:rsidRDefault="00D066EF" w14:paraId="3084CFBF" w14:textId="52F3B787">
      <w:pPr>
        <w:numPr>
          <w:ilvl w:val="0"/>
          <w:numId w:val="13"/>
        </w:numPr>
        <w:spacing w:after="120"/>
        <w:ind w:left="284"/>
        <w:jc w:val="both"/>
        <w:rPr>
          <w:rFonts w:ascii="Garamond" w:hAnsi="Garamond" w:cs="Garamond"/>
          <w:sz w:val="24"/>
          <w:szCs w:val="24"/>
        </w:rPr>
      </w:pPr>
      <w:r w:rsidRPr="00D34886">
        <w:rPr>
          <w:rFonts w:ascii="Garamond" w:hAnsi="Garamond" w:cs="Garamond"/>
          <w:sz w:val="24"/>
          <w:szCs w:val="24"/>
        </w:rPr>
        <w:t xml:space="preserve">In relazione alle disposizioni di cui al presente articolo, resta, comunque, fermo quanto già previsto in ordine ai profili di responsabilità </w:t>
      </w:r>
      <w:r w:rsidRPr="00D34886" w:rsidR="001924D2">
        <w:rPr>
          <w:rFonts w:ascii="Garamond" w:hAnsi="Garamond" w:cs="Garamond"/>
          <w:sz w:val="24"/>
          <w:szCs w:val="24"/>
        </w:rPr>
        <w:t xml:space="preserve">del </w:t>
      </w:r>
      <w:r w:rsidRPr="00D34886" w:rsidR="00D34886">
        <w:rPr>
          <w:rFonts w:ascii="Garamond" w:hAnsi="Garamond" w:cs="Garamond"/>
          <w:spacing w:val="2"/>
          <w:sz w:val="24"/>
          <w:szCs w:val="24"/>
        </w:rPr>
        <w:t>Soggetto Esecutore</w:t>
      </w:r>
      <w:r w:rsidRPr="00D34886">
        <w:rPr>
          <w:rFonts w:ascii="Garamond" w:hAnsi="Garamond" w:cs="Garamond"/>
          <w:sz w:val="24"/>
          <w:szCs w:val="24"/>
        </w:rPr>
        <w:t xml:space="preserve">, con la conseguenza </w:t>
      </w:r>
      <w:r w:rsidRPr="001924D2">
        <w:rPr>
          <w:rFonts w:ascii="Garamond" w:hAnsi="Garamond" w:cs="Garamond"/>
          <w:sz w:val="24"/>
          <w:szCs w:val="24"/>
        </w:rPr>
        <w:t>che quest’ultimo,  assumendo su di sé, rispetto ai rapporti intercorrenti con l’AICS, la piena ed effettiva responsabilità anche dell’operato dei Par</w:t>
      </w:r>
      <w:r w:rsidR="002A26C9">
        <w:rPr>
          <w:rFonts w:ascii="Garamond" w:hAnsi="Garamond" w:cs="Garamond"/>
          <w:sz w:val="24"/>
          <w:szCs w:val="24"/>
        </w:rPr>
        <w:t>t</w:t>
      </w:r>
      <w:r w:rsidRPr="001924D2">
        <w:rPr>
          <w:rFonts w:ascii="Garamond" w:hAnsi="Garamond" w:cs="Garamond"/>
          <w:sz w:val="24"/>
          <w:szCs w:val="24"/>
        </w:rPr>
        <w:t>ner e/o degli altri soggetti terzi coinvolti nell’iniziativa, è tenuto alla restituzione dei fondi, al verificarsi delle condizioni di cui ai precedenti commi,  anche quando la revoca o la riduzione del contributo dipenda da cause e/o fatti imputabili all’operato dei Partner e/o degli altri soggetti terzi o, comunque, scaturisca da vicende legate ai rapporti intercorrenti con o tra gli stessi.</w:t>
      </w:r>
    </w:p>
    <w:p w:rsidRPr="00B730A5" w:rsidR="00BA4630" w:rsidP="005F442E" w:rsidRDefault="00BA4630" w14:paraId="77CABCF9" w14:textId="77777777">
      <w:pPr>
        <w:spacing w:after="120" w:line="276" w:lineRule="auto"/>
        <w:jc w:val="both"/>
        <w:rPr>
          <w:rFonts w:ascii="Garamond" w:hAnsi="Garamond" w:eastAsia="Calibri"/>
          <w:sz w:val="24"/>
          <w:szCs w:val="24"/>
          <w:lang w:eastAsia="en-US"/>
        </w:rPr>
      </w:pPr>
    </w:p>
    <w:p w:rsidRPr="00B730A5" w:rsidR="006005E4" w:rsidP="001924D2" w:rsidRDefault="006005E4" w14:paraId="0E85C761" w14:textId="1DCADF06">
      <w:pPr>
        <w:pStyle w:val="Titolo1"/>
      </w:pPr>
      <w:r w:rsidRPr="00B730A5">
        <w:t xml:space="preserve">Art. </w:t>
      </w:r>
      <w:r w:rsidR="00BC33D8">
        <w:t>20</w:t>
      </w:r>
    </w:p>
    <w:p w:rsidRPr="00B730A5" w:rsidR="006005E4" w:rsidP="001924D2" w:rsidRDefault="006005E4" w14:paraId="3D3E829F" w14:textId="77777777">
      <w:pPr>
        <w:pStyle w:val="Titolo1"/>
      </w:pPr>
      <w:r w:rsidRPr="00B730A5">
        <w:t>Visibilità</w:t>
      </w:r>
    </w:p>
    <w:p w:rsidR="00C86222" w:rsidP="00C86222" w:rsidRDefault="00C86222" w14:paraId="7A4C9FFE" w14:textId="77777777">
      <w:pPr>
        <w:jc w:val="both"/>
        <w:rPr>
          <w:rFonts w:ascii="Garamond" w:hAnsi="Garamond" w:cs="Garamond"/>
          <w:sz w:val="28"/>
          <w:szCs w:val="28"/>
        </w:rPr>
      </w:pPr>
    </w:p>
    <w:p w:rsidRPr="00BC33D8" w:rsidR="00C86222" w:rsidP="00073393" w:rsidRDefault="004160AC" w14:paraId="4700AD21" w14:textId="09DE8AEC">
      <w:pPr>
        <w:numPr>
          <w:ilvl w:val="0"/>
          <w:numId w:val="12"/>
        </w:numPr>
        <w:spacing w:after="120" w:line="276" w:lineRule="auto"/>
        <w:ind w:left="283" w:hanging="357"/>
        <w:jc w:val="both"/>
        <w:rPr>
          <w:rFonts w:ascii="Garamond" w:hAnsi="Garamond" w:eastAsia="Calibri"/>
          <w:sz w:val="24"/>
          <w:szCs w:val="24"/>
          <w:lang w:eastAsia="en-US"/>
        </w:rPr>
      </w:pPr>
      <w:r>
        <w:rPr>
          <w:rFonts w:ascii="Garamond" w:hAnsi="Garamond" w:eastAsia="Calibri"/>
          <w:sz w:val="24"/>
          <w:szCs w:val="24"/>
          <w:lang w:eastAsia="en-US"/>
        </w:rPr>
        <w:t>Il Soggetto</w:t>
      </w:r>
      <w:r w:rsidRPr="00C86222" w:rsidR="00C86222">
        <w:rPr>
          <w:rFonts w:ascii="Garamond" w:hAnsi="Garamond" w:eastAsia="Calibri"/>
          <w:sz w:val="24"/>
          <w:szCs w:val="24"/>
          <w:lang w:eastAsia="en-US"/>
        </w:rPr>
        <w:t xml:space="preserve"> Esecutore si impegna a garantire un’adeguata visibilità all’Iniziativa e a</w:t>
      </w:r>
      <w:r>
        <w:rPr>
          <w:rFonts w:ascii="Garamond" w:hAnsi="Garamond" w:eastAsia="Calibri"/>
          <w:sz w:val="24"/>
          <w:szCs w:val="24"/>
          <w:lang w:eastAsia="en-US"/>
        </w:rPr>
        <w:t>ll’</w:t>
      </w:r>
      <w:r w:rsidRPr="00C86222" w:rsidR="00C86222">
        <w:rPr>
          <w:rFonts w:ascii="Garamond" w:hAnsi="Garamond" w:eastAsia="Calibri"/>
          <w:sz w:val="24"/>
          <w:szCs w:val="24"/>
          <w:lang w:eastAsia="en-US"/>
        </w:rPr>
        <w:t xml:space="preserve">AICS, in Italia e nel Paese di </w:t>
      </w:r>
      <w:r>
        <w:rPr>
          <w:rFonts w:ascii="Garamond" w:hAnsi="Garamond" w:eastAsia="Calibri"/>
          <w:sz w:val="24"/>
          <w:szCs w:val="24"/>
          <w:lang w:eastAsia="en-US"/>
        </w:rPr>
        <w:t>realizzazione</w:t>
      </w:r>
      <w:r w:rsidRPr="00C86222" w:rsidR="00C86222">
        <w:rPr>
          <w:rFonts w:ascii="Garamond" w:hAnsi="Garamond" w:eastAsia="Calibri"/>
          <w:sz w:val="24"/>
          <w:szCs w:val="24"/>
          <w:lang w:eastAsia="en-US"/>
        </w:rPr>
        <w:t xml:space="preserve"> dell’Iniziativa, in ogni forma di pubblicazione ed evento (incluse la realizzazione di un’opera civile o la distribuzione di beni ai beneficiari), assicurando un chiaro riferimento al finanziamento della Cooperazione Italiana mediante l’utilizzo del logo </w:t>
      </w:r>
      <w:r w:rsidR="00BA4F8D">
        <w:rPr>
          <w:rFonts w:ascii="Garamond" w:hAnsi="Garamond" w:eastAsia="Calibri"/>
          <w:sz w:val="24"/>
          <w:szCs w:val="24"/>
          <w:lang w:eastAsia="en-US"/>
        </w:rPr>
        <w:t>dell’AICS</w:t>
      </w:r>
      <w:r w:rsidRPr="00C86222" w:rsidR="00C86222">
        <w:rPr>
          <w:rFonts w:ascii="Garamond" w:hAnsi="Garamond" w:eastAsia="Calibri"/>
          <w:sz w:val="24"/>
          <w:szCs w:val="24"/>
          <w:lang w:eastAsia="en-US"/>
        </w:rPr>
        <w:t xml:space="preserve">, ovvero nelle altre forme che AICS comunicherà </w:t>
      </w:r>
      <w:r w:rsidR="00C86222">
        <w:rPr>
          <w:rFonts w:ascii="Garamond" w:hAnsi="Garamond" w:eastAsia="Calibri"/>
          <w:sz w:val="24"/>
          <w:szCs w:val="24"/>
          <w:lang w:eastAsia="en-US"/>
        </w:rPr>
        <w:t xml:space="preserve">al </w:t>
      </w:r>
      <w:r w:rsidRPr="00BC33D8" w:rsidR="00D34886">
        <w:rPr>
          <w:rFonts w:ascii="Garamond" w:hAnsi="Garamond" w:cs="Garamond"/>
          <w:spacing w:val="2"/>
          <w:sz w:val="24"/>
          <w:szCs w:val="24"/>
        </w:rPr>
        <w:t>Soggetto Esecutore</w:t>
      </w:r>
      <w:r w:rsidRPr="00BC33D8" w:rsidR="00C86222">
        <w:rPr>
          <w:rFonts w:ascii="Garamond" w:hAnsi="Garamond" w:eastAsia="Calibri"/>
          <w:sz w:val="24"/>
          <w:szCs w:val="24"/>
          <w:lang w:eastAsia="en-US"/>
        </w:rPr>
        <w:t xml:space="preserve">, inserendo sempre il codice AID dell’Iniziativa. Il </w:t>
      </w:r>
      <w:r w:rsidRPr="00BC33D8" w:rsidR="00D34886">
        <w:rPr>
          <w:rFonts w:ascii="Garamond" w:hAnsi="Garamond" w:cs="Garamond"/>
          <w:spacing w:val="2"/>
          <w:sz w:val="24"/>
          <w:szCs w:val="24"/>
        </w:rPr>
        <w:t>Soggetto Esecutore</w:t>
      </w:r>
      <w:r w:rsidRPr="00BC33D8" w:rsidR="00C86222">
        <w:rPr>
          <w:rFonts w:ascii="Garamond" w:hAnsi="Garamond" w:eastAsia="Calibri"/>
          <w:sz w:val="24"/>
          <w:szCs w:val="24"/>
          <w:lang w:eastAsia="en-US"/>
        </w:rPr>
        <w:t xml:space="preserve"> dovrà fare riferimento all’ultima versione delle Linee Guida in materia di comunicazione dell’AICS pubblicate sul sito dell’Agenzia.</w:t>
      </w:r>
    </w:p>
    <w:p w:rsidR="00C86222" w:rsidP="00073393" w:rsidRDefault="00C86222" w14:paraId="6F21A10C" w14:textId="625758BC">
      <w:pPr>
        <w:numPr>
          <w:ilvl w:val="0"/>
          <w:numId w:val="12"/>
        </w:numPr>
        <w:spacing w:after="120" w:line="276" w:lineRule="auto"/>
        <w:ind w:left="283" w:hanging="357"/>
        <w:jc w:val="both"/>
        <w:rPr>
          <w:rFonts w:ascii="Garamond" w:hAnsi="Garamond" w:eastAsia="Calibri"/>
          <w:sz w:val="24"/>
          <w:szCs w:val="24"/>
          <w:lang w:eastAsia="en-US"/>
        </w:rPr>
      </w:pPr>
      <w:r w:rsidRPr="00BC33D8">
        <w:rPr>
          <w:rFonts w:ascii="Garamond" w:hAnsi="Garamond" w:eastAsia="Calibri"/>
          <w:sz w:val="24"/>
          <w:szCs w:val="24"/>
          <w:lang w:eastAsia="en-US"/>
        </w:rPr>
        <w:t xml:space="preserve">Nelle attività di visibilità e comunicazione, il </w:t>
      </w:r>
      <w:r w:rsidRPr="00BC33D8" w:rsidR="00D34886">
        <w:rPr>
          <w:rFonts w:ascii="Garamond" w:hAnsi="Garamond" w:cs="Garamond"/>
          <w:spacing w:val="2"/>
          <w:sz w:val="24"/>
          <w:szCs w:val="24"/>
        </w:rPr>
        <w:t>Soggetto Esecutore</w:t>
      </w:r>
      <w:r w:rsidRPr="00BC33D8">
        <w:rPr>
          <w:rFonts w:ascii="Garamond" w:hAnsi="Garamond" w:eastAsia="Calibri"/>
          <w:sz w:val="24"/>
          <w:szCs w:val="24"/>
          <w:lang w:eastAsia="en-US"/>
        </w:rPr>
        <w:t xml:space="preserve"> si impegna </w:t>
      </w:r>
      <w:r w:rsidRPr="00C86222">
        <w:rPr>
          <w:rFonts w:ascii="Garamond" w:hAnsi="Garamond" w:eastAsia="Calibri"/>
          <w:sz w:val="24"/>
          <w:szCs w:val="24"/>
          <w:lang w:eastAsia="en-US"/>
        </w:rPr>
        <w:t xml:space="preserve">ad inserire la dichiarazione di non responsabilità da parte dell’AICS, indicata nelle Linee Guida in materia di comunicazione, e ad evidenziare l’efficacia dell’Iniziativa, nonché il rispetto dei principi di efficienza e </w:t>
      </w:r>
      <w:r w:rsidRPr="00C86222">
        <w:rPr>
          <w:rFonts w:ascii="Garamond" w:hAnsi="Garamond" w:eastAsia="Calibri"/>
          <w:i/>
          <w:iCs/>
          <w:sz w:val="24"/>
          <w:szCs w:val="24"/>
          <w:lang w:eastAsia="en-US"/>
        </w:rPr>
        <w:t>accountability</w:t>
      </w:r>
      <w:r w:rsidRPr="00C86222">
        <w:rPr>
          <w:rFonts w:ascii="Garamond" w:hAnsi="Garamond" w:eastAsia="Calibri"/>
          <w:sz w:val="24"/>
          <w:szCs w:val="24"/>
          <w:lang w:eastAsia="en-US"/>
        </w:rPr>
        <w:t xml:space="preserve"> nella gestione della medesima.</w:t>
      </w:r>
    </w:p>
    <w:p w:rsidRPr="00C86222" w:rsidR="00C86222" w:rsidP="00073393" w:rsidRDefault="00C86222" w14:paraId="180CBB2A" w14:textId="27BBEA8B">
      <w:pPr>
        <w:numPr>
          <w:ilvl w:val="0"/>
          <w:numId w:val="12"/>
        </w:numPr>
        <w:spacing w:after="120" w:line="276" w:lineRule="auto"/>
        <w:ind w:left="283" w:hanging="357"/>
        <w:jc w:val="both"/>
        <w:rPr>
          <w:rFonts w:ascii="Garamond" w:hAnsi="Garamond" w:eastAsia="Calibri"/>
          <w:sz w:val="24"/>
          <w:szCs w:val="24"/>
          <w:lang w:eastAsia="en-US"/>
        </w:rPr>
      </w:pPr>
      <w:r w:rsidRPr="00C86222">
        <w:rPr>
          <w:rFonts w:ascii="Garamond" w:hAnsi="Garamond" w:eastAsia="Calibri"/>
          <w:sz w:val="24"/>
          <w:szCs w:val="24"/>
          <w:lang w:eastAsia="en-US"/>
        </w:rPr>
        <w:t>Nel caso di mancato rispetto di quanto previsto nel presente articolo, le spese effettuate per Comunicazione e visibilità saranno considerate inammissibili.</w:t>
      </w:r>
    </w:p>
    <w:p w:rsidR="00DB6281" w:rsidP="00EE15AD" w:rsidRDefault="00DB6281" w14:paraId="207CE658" w14:textId="77777777">
      <w:pPr>
        <w:spacing w:line="276" w:lineRule="auto"/>
        <w:jc w:val="both"/>
        <w:rPr>
          <w:rFonts w:ascii="Garamond" w:hAnsi="Garamond" w:eastAsia="Calibri"/>
          <w:sz w:val="24"/>
          <w:szCs w:val="24"/>
          <w:lang w:eastAsia="en-US"/>
        </w:rPr>
      </w:pPr>
    </w:p>
    <w:p w:rsidR="00BC33D8" w:rsidP="00EE15AD" w:rsidRDefault="00BC33D8" w14:paraId="5881B988" w14:textId="77777777">
      <w:pPr>
        <w:spacing w:line="276" w:lineRule="auto"/>
        <w:jc w:val="both"/>
        <w:rPr>
          <w:rFonts w:ascii="Garamond" w:hAnsi="Garamond" w:eastAsia="Calibri"/>
          <w:sz w:val="24"/>
          <w:szCs w:val="24"/>
          <w:lang w:eastAsia="en-US"/>
        </w:rPr>
      </w:pPr>
    </w:p>
    <w:p w:rsidRPr="00B730A5" w:rsidR="00DB6281" w:rsidRDefault="00DB6281" w14:paraId="4B3F060D" w14:textId="04EAADCE">
      <w:pPr>
        <w:pStyle w:val="Titolo1"/>
        <w:numPr>
          <w:ilvl w:val="0"/>
          <w:numId w:val="10"/>
        </w:numPr>
      </w:pPr>
      <w:r w:rsidRPr="00B730A5">
        <w:t xml:space="preserve">Art. </w:t>
      </w:r>
      <w:r w:rsidR="00BC33D8">
        <w:t>21</w:t>
      </w:r>
    </w:p>
    <w:p w:rsidRPr="00B730A5" w:rsidR="00DB6281" w:rsidP="00DB6281" w:rsidRDefault="00DB6281" w14:paraId="4BD804E7" w14:textId="5D5D4D3E">
      <w:pPr>
        <w:pStyle w:val="Titolo1"/>
      </w:pPr>
      <w:r>
        <w:t>Trattamento dei dati personali</w:t>
      </w:r>
    </w:p>
    <w:p w:rsidR="00DB6281" w:rsidP="00EE15AD" w:rsidRDefault="00DB6281" w14:paraId="5A26AD1B" w14:textId="77777777">
      <w:pPr>
        <w:spacing w:line="276" w:lineRule="auto"/>
        <w:jc w:val="both"/>
        <w:rPr>
          <w:rFonts w:ascii="Garamond" w:hAnsi="Garamond" w:eastAsia="Calibri"/>
          <w:sz w:val="24"/>
          <w:szCs w:val="24"/>
          <w:lang w:eastAsia="en-US"/>
        </w:rPr>
      </w:pPr>
    </w:p>
    <w:p w:rsidRPr="00DB6281" w:rsidR="00DB6281" w:rsidP="00073393" w:rsidRDefault="00DB6281" w14:paraId="1DBAEFC1" w14:textId="77777777">
      <w:pPr>
        <w:numPr>
          <w:ilvl w:val="0"/>
          <w:numId w:val="5"/>
        </w:numPr>
        <w:spacing w:after="120" w:line="276" w:lineRule="auto"/>
        <w:ind w:left="283" w:hanging="357"/>
        <w:jc w:val="both"/>
        <w:rPr>
          <w:rFonts w:ascii="Garamond" w:hAnsi="Garamond" w:cs="Garamond"/>
          <w:sz w:val="24"/>
          <w:szCs w:val="24"/>
        </w:rPr>
      </w:pPr>
      <w:r w:rsidRPr="00DB6281">
        <w:rPr>
          <w:rFonts w:ascii="Garamond" w:hAnsi="Garamond" w:eastAsia="Garamond" w:cs="Garamond"/>
          <w:sz w:val="24"/>
          <w:szCs w:val="24"/>
        </w:rPr>
        <w:t xml:space="preserve">Con riguardo ai trattamenti di dati personali effettuati in attuazione della presente Convenzione, le Parti osservano le norme del Regolamento UE 2016/679, del D.lgs. 196/2003 e di altre disposizioni dell’Unione Europea o del diritto interno in materia. </w:t>
      </w:r>
    </w:p>
    <w:p w:rsidRPr="00DB6281" w:rsidR="00DB6281" w:rsidP="00073393" w:rsidRDefault="00DB6281" w14:paraId="19B23983" w14:textId="6F31DF4B">
      <w:pPr>
        <w:numPr>
          <w:ilvl w:val="0"/>
          <w:numId w:val="5"/>
        </w:numPr>
        <w:spacing w:after="120" w:line="276" w:lineRule="auto"/>
        <w:ind w:left="283" w:hanging="357"/>
        <w:jc w:val="both"/>
        <w:rPr>
          <w:rFonts w:ascii="Garamond" w:hAnsi="Garamond" w:cs="Garamond"/>
          <w:sz w:val="24"/>
          <w:szCs w:val="24"/>
        </w:rPr>
      </w:pPr>
      <w:r w:rsidRPr="00DB6281">
        <w:rPr>
          <w:rFonts w:ascii="Garamond" w:hAnsi="Garamond" w:eastAsia="Garamond" w:cs="Garamond"/>
          <w:sz w:val="24"/>
          <w:szCs w:val="24"/>
        </w:rPr>
        <w:t>L’AICS in qualità di titolare del trattamento dei dati personali, ai sensi dell’art.13 del Regolamento UE n. 2016/679 (</w:t>
      </w:r>
      <w:r w:rsidRPr="00DB6281">
        <w:rPr>
          <w:rFonts w:ascii="Garamond" w:hAnsi="Garamond" w:eastAsia="Garamond"/>
          <w:i/>
          <w:sz w:val="24"/>
        </w:rPr>
        <w:t>General Data Protection Regulation</w:t>
      </w:r>
      <w:r w:rsidRPr="00DB6281">
        <w:rPr>
          <w:rFonts w:ascii="Garamond" w:hAnsi="Garamond" w:eastAsia="Garamond" w:cs="Garamond"/>
          <w:sz w:val="24"/>
          <w:szCs w:val="24"/>
        </w:rPr>
        <w:t xml:space="preserve"> – GDPR), fornisce agli interessati (referenti </w:t>
      </w:r>
      <w:r>
        <w:rPr>
          <w:rFonts w:ascii="Garamond" w:hAnsi="Garamond" w:eastAsia="Garamond" w:cs="Garamond"/>
          <w:sz w:val="24"/>
          <w:szCs w:val="24"/>
        </w:rPr>
        <w:t xml:space="preserve">del </w:t>
      </w:r>
      <w:r w:rsidRPr="00BC33D8" w:rsidR="00D34886">
        <w:rPr>
          <w:rFonts w:ascii="Garamond" w:hAnsi="Garamond" w:cs="Garamond"/>
          <w:spacing w:val="2"/>
          <w:sz w:val="24"/>
          <w:szCs w:val="24"/>
        </w:rPr>
        <w:t>Soggetto Esecutore</w:t>
      </w:r>
      <w:r w:rsidRPr="00BC33D8">
        <w:rPr>
          <w:rFonts w:ascii="Garamond" w:hAnsi="Garamond" w:eastAsia="Garamond" w:cs="Garamond"/>
          <w:sz w:val="24"/>
          <w:szCs w:val="24"/>
        </w:rPr>
        <w:t>) le informazioni previste da tale articolo con riguardo al trattamento dei dati personal</w:t>
      </w:r>
      <w:r w:rsidRPr="00DB6281">
        <w:rPr>
          <w:rFonts w:ascii="Garamond" w:hAnsi="Garamond" w:eastAsia="Garamond" w:cs="Garamond"/>
          <w:sz w:val="24"/>
          <w:szCs w:val="24"/>
        </w:rPr>
        <w:t xml:space="preserve">i che saranno necessariamente acquisiti in relazione </w:t>
      </w:r>
      <w:r w:rsidR="00B0591D">
        <w:rPr>
          <w:rFonts w:ascii="Garamond" w:hAnsi="Garamond" w:eastAsia="Garamond" w:cs="Garamond"/>
          <w:sz w:val="24"/>
          <w:szCs w:val="24"/>
        </w:rPr>
        <w:t>alla presente Convenzione</w:t>
      </w:r>
      <w:r w:rsidRPr="00DB6281">
        <w:rPr>
          <w:rFonts w:ascii="Garamond" w:hAnsi="Garamond" w:eastAsia="Garamond" w:cs="Garamond"/>
          <w:sz w:val="24"/>
          <w:szCs w:val="24"/>
        </w:rPr>
        <w:t xml:space="preserve"> e alla sua esecuzione. L’informativa è disponibile sulla pagina </w:t>
      </w:r>
      <w:hyperlink r:id="rId11">
        <w:r w:rsidRPr="00DB6281">
          <w:rPr>
            <w:rStyle w:val="Hyperlink"/>
            <w:rFonts w:ascii="Garamond" w:hAnsi="Garamond" w:eastAsia="Garamond" w:cs="Garamond"/>
            <w:color w:val="467886"/>
            <w:sz w:val="24"/>
            <w:szCs w:val="24"/>
          </w:rPr>
          <w:t>“Protezione dati personali”</w:t>
        </w:r>
      </w:hyperlink>
      <w:r w:rsidRPr="00DB6281">
        <w:rPr>
          <w:rFonts w:ascii="Garamond" w:hAnsi="Garamond" w:eastAsia="Garamond" w:cs="Garamond"/>
          <w:sz w:val="24"/>
          <w:szCs w:val="24"/>
        </w:rPr>
        <w:t xml:space="preserve"> del Portale Amministrazione Trasparente (PAT) dell’AICS. </w:t>
      </w:r>
    </w:p>
    <w:p w:rsidRPr="004A2D7D" w:rsidR="00DB6281" w:rsidP="00073393" w:rsidRDefault="00DB6281" w14:paraId="4D207124" w14:textId="085300BE">
      <w:pPr>
        <w:numPr>
          <w:ilvl w:val="0"/>
          <w:numId w:val="5"/>
        </w:numPr>
        <w:spacing w:after="120" w:line="276" w:lineRule="auto"/>
        <w:ind w:left="283" w:hanging="357"/>
        <w:jc w:val="both"/>
        <w:rPr>
          <w:rFonts w:ascii="Garamond" w:hAnsi="Garamond" w:cs="Garamond"/>
          <w:sz w:val="24"/>
          <w:szCs w:val="24"/>
        </w:rPr>
      </w:pPr>
      <w:r>
        <w:rPr>
          <w:rFonts w:ascii="Garamond" w:hAnsi="Garamond" w:eastAsia="Garamond" w:cs="Garamond"/>
          <w:sz w:val="24"/>
          <w:szCs w:val="24"/>
        </w:rPr>
        <w:t xml:space="preserve">Il </w:t>
      </w:r>
      <w:r w:rsidRPr="00BC33D8" w:rsidR="00D34886">
        <w:rPr>
          <w:rFonts w:ascii="Garamond" w:hAnsi="Garamond" w:cs="Garamond"/>
          <w:spacing w:val="2"/>
          <w:sz w:val="24"/>
          <w:szCs w:val="24"/>
        </w:rPr>
        <w:t>Soggetto Esecutore</w:t>
      </w:r>
      <w:r w:rsidRPr="00BC33D8">
        <w:rPr>
          <w:rFonts w:ascii="Garamond" w:hAnsi="Garamond" w:eastAsia="Garamond" w:cs="Garamond"/>
          <w:sz w:val="24"/>
          <w:szCs w:val="24"/>
        </w:rPr>
        <w:t>, in qualit</w:t>
      </w:r>
      <w:r w:rsidRPr="00DB6281">
        <w:rPr>
          <w:rFonts w:ascii="Garamond" w:hAnsi="Garamond" w:eastAsia="Garamond" w:cs="Garamond"/>
          <w:sz w:val="24"/>
          <w:szCs w:val="24"/>
        </w:rPr>
        <w:t xml:space="preserve">à di titolare del trattamento dei dati personali, ai sensi dell’art.13 del Regolamento </w:t>
      </w:r>
      <w:r w:rsidRPr="004A2D7D">
        <w:rPr>
          <w:rFonts w:ascii="Garamond" w:hAnsi="Garamond" w:eastAsia="Garamond" w:cs="Garamond"/>
          <w:sz w:val="24"/>
          <w:szCs w:val="24"/>
        </w:rPr>
        <w:t>UE n. 2016/679 (</w:t>
      </w:r>
      <w:r w:rsidRPr="004A2D7D">
        <w:rPr>
          <w:rFonts w:ascii="Garamond" w:hAnsi="Garamond" w:eastAsia="Garamond"/>
          <w:i/>
          <w:sz w:val="24"/>
        </w:rPr>
        <w:t>General Data Protection Regulation</w:t>
      </w:r>
      <w:r w:rsidRPr="004A2D7D">
        <w:rPr>
          <w:rFonts w:ascii="Garamond" w:hAnsi="Garamond" w:eastAsia="Garamond" w:cs="Garamond"/>
          <w:sz w:val="24"/>
          <w:szCs w:val="24"/>
        </w:rPr>
        <w:t xml:space="preserve"> – GDPR), fornisce agli interessati (referenti dell’AICS) le informazioni</w:t>
      </w:r>
      <w:r w:rsidRPr="00DB6281">
        <w:rPr>
          <w:rFonts w:ascii="Garamond" w:hAnsi="Garamond" w:eastAsia="Garamond" w:cs="Garamond"/>
          <w:sz w:val="24"/>
          <w:szCs w:val="24"/>
        </w:rPr>
        <w:t xml:space="preserve"> previste da tale articolo con riguardo al trattamento dei dati personali che saranno necessariamente acquisiti in relazione </w:t>
      </w:r>
      <w:r w:rsidR="00EC1A46">
        <w:rPr>
          <w:rFonts w:ascii="Garamond" w:hAnsi="Garamond" w:eastAsia="Garamond" w:cs="Garamond"/>
          <w:sz w:val="24"/>
          <w:szCs w:val="24"/>
        </w:rPr>
        <w:t>alla presente Convenzione</w:t>
      </w:r>
      <w:r w:rsidRPr="00DB6281" w:rsidR="00EC1A46">
        <w:rPr>
          <w:rFonts w:ascii="Garamond" w:hAnsi="Garamond" w:eastAsia="Garamond" w:cs="Garamond"/>
          <w:sz w:val="24"/>
          <w:szCs w:val="24"/>
        </w:rPr>
        <w:t xml:space="preserve"> e alla sua esecuzione</w:t>
      </w:r>
      <w:r w:rsidRPr="00DB6281">
        <w:rPr>
          <w:rFonts w:ascii="Garamond" w:hAnsi="Garamond" w:eastAsia="Garamond" w:cs="Garamond"/>
          <w:sz w:val="24"/>
          <w:szCs w:val="24"/>
        </w:rPr>
        <w:t xml:space="preserve">. L’informativa è disponibile </w:t>
      </w:r>
      <w:r w:rsidRPr="00BC33D8">
        <w:rPr>
          <w:rFonts w:ascii="Garamond" w:hAnsi="Garamond" w:eastAsia="Garamond" w:cs="Garamond"/>
          <w:sz w:val="24"/>
          <w:szCs w:val="24"/>
        </w:rPr>
        <w:t xml:space="preserve">in allegato alla presente Convenzione </w:t>
      </w:r>
      <w:r w:rsidRPr="004A2D7D">
        <w:rPr>
          <w:rFonts w:ascii="Garamond" w:hAnsi="Garamond" w:eastAsia="Garamond" w:cs="Garamond"/>
          <w:sz w:val="24"/>
          <w:szCs w:val="24"/>
        </w:rPr>
        <w:t xml:space="preserve">al seguente link.  </w:t>
      </w:r>
    </w:p>
    <w:p w:rsidRPr="00BC4B0B" w:rsidR="00DB6281" w:rsidP="00DB6281" w:rsidRDefault="00DB6281" w14:paraId="70A1556E" w14:textId="77777777">
      <w:pPr>
        <w:spacing w:line="276" w:lineRule="auto"/>
        <w:jc w:val="both"/>
        <w:rPr>
          <w:rFonts w:ascii="Garamond" w:hAnsi="Garamond" w:eastAsia="Garamond" w:cs="Garamond"/>
          <w:sz w:val="24"/>
          <w:szCs w:val="24"/>
        </w:rPr>
      </w:pPr>
    </w:p>
    <w:p w:rsidRPr="00B730A5" w:rsidR="00DB6281" w:rsidRDefault="00DB6281" w14:paraId="20DB3495" w14:textId="654B5CDC">
      <w:pPr>
        <w:pStyle w:val="Titolo1"/>
        <w:numPr>
          <w:ilvl w:val="0"/>
          <w:numId w:val="25"/>
        </w:numPr>
      </w:pPr>
      <w:r w:rsidRPr="00B730A5">
        <w:t xml:space="preserve">Art. </w:t>
      </w:r>
      <w:r>
        <w:t>2</w:t>
      </w:r>
      <w:r w:rsidR="00F85F1F">
        <w:t>2</w:t>
      </w:r>
    </w:p>
    <w:p w:rsidRPr="00B730A5" w:rsidR="00DB6281" w:rsidP="00DB6281" w:rsidRDefault="00DB6281" w14:paraId="147D0A41" w14:textId="38D9FC76">
      <w:pPr>
        <w:pStyle w:val="Titolo1"/>
      </w:pPr>
      <w:r>
        <w:t>Riservatezza e confidenzialità</w:t>
      </w:r>
    </w:p>
    <w:p w:rsidRPr="00BC4B0B" w:rsidR="00DB6281" w:rsidP="00DB6281" w:rsidRDefault="00DB6281" w14:paraId="4632F8E3" w14:textId="77777777">
      <w:pPr>
        <w:spacing w:line="276" w:lineRule="auto"/>
        <w:jc w:val="both"/>
        <w:rPr>
          <w:rFonts w:ascii="Garamond" w:hAnsi="Garamond" w:cs="Garamond"/>
          <w:sz w:val="24"/>
          <w:szCs w:val="24"/>
        </w:rPr>
      </w:pPr>
    </w:p>
    <w:p w:rsidR="00DB6281" w:rsidP="00F85F1F" w:rsidRDefault="00DB6281" w14:paraId="775E5842" w14:textId="77777777">
      <w:pPr>
        <w:numPr>
          <w:ilvl w:val="0"/>
          <w:numId w:val="34"/>
        </w:numPr>
        <w:spacing w:after="120"/>
        <w:ind w:left="284" w:hanging="357"/>
        <w:jc w:val="both"/>
        <w:rPr>
          <w:rFonts w:ascii="Garamond" w:hAnsi="Garamond" w:eastAsia="Garamond" w:cs="Garamond"/>
          <w:sz w:val="24"/>
          <w:szCs w:val="24"/>
        </w:rPr>
      </w:pPr>
      <w:r w:rsidRPr="00DB6281">
        <w:rPr>
          <w:rFonts w:ascii="Garamond" w:hAnsi="Garamond" w:eastAsia="Garamond" w:cs="Garamond"/>
          <w:color w:val="000000" w:themeColor="text1"/>
          <w:sz w:val="24"/>
          <w:szCs w:val="24"/>
        </w:rPr>
        <w:t xml:space="preserve">Le Parti sono vicendevolmente obbligate al vincolo di segretezza e confidenzialità per quanto concerne le informazioni, i dati, il know-how e le notizie oggetto di scambio reciproco, in attuazione della presente Convenzione, </w:t>
      </w:r>
      <w:r w:rsidRPr="00DB6281">
        <w:rPr>
          <w:rFonts w:ascii="Garamond" w:hAnsi="Garamond" w:eastAsia="Garamond" w:cs="Garamond"/>
          <w:sz w:val="24"/>
          <w:szCs w:val="24"/>
        </w:rPr>
        <w:t>e per un periodo di 5 (cinque) anni successivo al termine o alla risoluzione della stessa.</w:t>
      </w:r>
    </w:p>
    <w:p w:rsidR="00DB6281" w:rsidP="00F85F1F" w:rsidRDefault="00DB6281" w14:paraId="4D57009C" w14:textId="77777777">
      <w:pPr>
        <w:numPr>
          <w:ilvl w:val="0"/>
          <w:numId w:val="34"/>
        </w:numPr>
        <w:spacing w:after="120"/>
        <w:ind w:left="284" w:hanging="357"/>
        <w:jc w:val="both"/>
        <w:rPr>
          <w:rFonts w:ascii="Garamond" w:hAnsi="Garamond" w:eastAsia="Garamond" w:cs="Garamond"/>
          <w:sz w:val="24"/>
          <w:szCs w:val="24"/>
        </w:rPr>
      </w:pPr>
      <w:r w:rsidRPr="00DB6281">
        <w:rPr>
          <w:rFonts w:ascii="Garamond" w:hAnsi="Garamond" w:eastAsia="Garamond" w:cs="Garamond"/>
          <w:sz w:val="24"/>
          <w:szCs w:val="24"/>
        </w:rPr>
        <w:t>Sono fatte salve, rispetto a quanto disposto nel paragrafo precedente:</w:t>
      </w:r>
    </w:p>
    <w:p w:rsidRPr="00DB6281" w:rsidR="00DB6281" w:rsidP="00C33005" w:rsidRDefault="00DB6281" w14:paraId="0791DD63" w14:textId="167CD07D">
      <w:pPr>
        <w:numPr>
          <w:ilvl w:val="1"/>
          <w:numId w:val="34"/>
        </w:numPr>
        <w:spacing w:after="120"/>
        <w:ind w:left="709"/>
        <w:jc w:val="both"/>
        <w:rPr>
          <w:rFonts w:ascii="Garamond" w:hAnsi="Garamond" w:eastAsia="Garamond" w:cs="Garamond"/>
          <w:sz w:val="24"/>
          <w:szCs w:val="24"/>
        </w:rPr>
      </w:pPr>
      <w:r w:rsidRPr="00DB6281">
        <w:rPr>
          <w:rFonts w:ascii="Garamond" w:hAnsi="Garamond" w:eastAsia="Garamond" w:cs="Garamond"/>
          <w:sz w:val="24"/>
          <w:szCs w:val="24"/>
        </w:rPr>
        <w:t>le informazioni, i dati e le conoscenze comunicati da una Parte all’altra che siano espressamente destinati dalle Parti alla pubblicazione o comunque alla diffusione tra il pubblico;</w:t>
      </w:r>
    </w:p>
    <w:p w:rsidR="00DB6281" w:rsidP="00C33005" w:rsidRDefault="00DB6281" w14:paraId="01E6D032"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i dati e le conoscenze comunicati da una Parte all’altra che siano già di pubblico dominio o siano comunque già liberamente accessibili da parte di Soggetti Terzi;</w:t>
      </w:r>
    </w:p>
    <w:p w:rsidR="00DB6281" w:rsidP="00C33005" w:rsidRDefault="00DB6281" w14:paraId="0ECDCE9B"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i dati e le conoscenze che, in qualunque momento, divengono di pubblico dominio o comunque liberamente accessibili da parte di Soggetti Terzi, a condizione che la loro divulgazione o la loro accessibilità non siano causati da fatto illecito o non siano stati comunque espressamente vietati dalla Parte che li abbia comunicati, e a partire dal momento in cui esse divengono effettivamente di pubblico dominio o liberamente accessibili;</w:t>
      </w:r>
    </w:p>
    <w:p w:rsidR="00DB6281" w:rsidP="00C33005" w:rsidRDefault="00DB6281" w14:paraId="087BCBE2"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i dati e le conoscenze in relazione ai quali la Parte che ne abbia diritto fornisca il consenso scritto alla loro diffusione o alla loro libera accessibilità e solo nei limiti, nei termini e alle condizioni a cui tale consenso viene effettivamente prestato;</w:t>
      </w:r>
    </w:p>
    <w:p w:rsidR="00DB6281" w:rsidP="00C33005" w:rsidRDefault="00DB6281" w14:paraId="104950BB"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i dati e le conoscenze che una Parte possa dimostrare di essere state in suo legittimo possesso in un momento antecedente a quello in cui gli sono state comunicate dall’altra Parte o in cui essa ne sia venuta comunque a conoscenza nel corso ed in virtù del rapporto di collaborazione;</w:t>
      </w:r>
    </w:p>
    <w:p w:rsidR="00DB6281" w:rsidP="00C33005" w:rsidRDefault="00DB6281" w14:paraId="67AACF2D"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che una Parte possa dimostrare essere in suo legittimo possesso indipendentemente dal rapporto di collaborazione;</w:t>
      </w:r>
    </w:p>
    <w:p w:rsidR="00DB6281" w:rsidP="00C33005" w:rsidRDefault="00DB6281" w14:paraId="1EDAE8DC" w14:textId="77777777">
      <w:pPr>
        <w:numPr>
          <w:ilvl w:val="1"/>
          <w:numId w:val="34"/>
        </w:numPr>
        <w:spacing w:after="120"/>
        <w:ind w:left="709"/>
        <w:jc w:val="both"/>
        <w:rPr>
          <w:rFonts w:ascii="Garamond" w:hAnsi="Garamond" w:eastAsia="Garamond" w:cs="Garamond"/>
          <w:sz w:val="24"/>
          <w:szCs w:val="24"/>
        </w:rPr>
      </w:pPr>
      <w:r w:rsidRPr="72BCAA04">
        <w:rPr>
          <w:rFonts w:ascii="Garamond" w:hAnsi="Garamond" w:eastAsia="Garamond" w:cs="Garamond"/>
          <w:sz w:val="24"/>
          <w:szCs w:val="24"/>
        </w:rPr>
        <w:t>le informazioni che una Parte sia tenuta a comunicare o a rendere accessibili in adempimento di norme di legge o regolamento nonché di un ordine impartito dalla Pubblica Autorità, nei limiti, nei termini, nelle forme e in relazione ai soli destinatari cui la Parte stessa sia effettivamente tenuta a comunicarle o a renderle accessibili.</w:t>
      </w:r>
    </w:p>
    <w:p w:rsidR="00DB6281" w:rsidP="00F85F1F" w:rsidRDefault="00DB6281" w14:paraId="4F240EE5" w14:textId="77777777">
      <w:pPr>
        <w:numPr>
          <w:ilvl w:val="0"/>
          <w:numId w:val="34"/>
        </w:numPr>
        <w:spacing w:after="120" w:line="259" w:lineRule="auto"/>
        <w:ind w:left="284" w:hanging="357"/>
        <w:jc w:val="both"/>
        <w:rPr>
          <w:rFonts w:ascii="Garamond" w:hAnsi="Garamond" w:eastAsia="Garamond" w:cs="Garamond"/>
          <w:color w:val="000000" w:themeColor="text1"/>
          <w:sz w:val="24"/>
          <w:szCs w:val="24"/>
        </w:rPr>
      </w:pPr>
      <w:r w:rsidRPr="72BCAA04">
        <w:rPr>
          <w:rFonts w:ascii="Garamond" w:hAnsi="Garamond" w:eastAsia="Garamond" w:cs="Garamond"/>
          <w:color w:val="000000" w:themeColor="text1"/>
          <w:sz w:val="24"/>
          <w:szCs w:val="24"/>
        </w:rPr>
        <w:t xml:space="preserve">Le Parti si impegnano a disciplinare di comune accordo i Diritti di Proprietà Intellettuale (DPI) derivanti dalla presente collaborazione, tenendo conto del quadro giuridico applicabile a livello europeo e nazionale. </w:t>
      </w:r>
    </w:p>
    <w:p w:rsidR="00DB6281" w:rsidP="00EE15AD" w:rsidRDefault="00DB6281" w14:paraId="1144C68C" w14:textId="77777777">
      <w:pPr>
        <w:spacing w:line="276" w:lineRule="auto"/>
        <w:jc w:val="both"/>
        <w:rPr>
          <w:rFonts w:ascii="Garamond" w:hAnsi="Garamond" w:eastAsia="Calibri"/>
          <w:sz w:val="24"/>
          <w:szCs w:val="24"/>
          <w:lang w:eastAsia="en-US"/>
        </w:rPr>
      </w:pPr>
    </w:p>
    <w:p w:rsidRPr="00B730A5" w:rsidR="007762E5" w:rsidP="00CA035B" w:rsidRDefault="007762E5" w14:paraId="5BBC588F" w14:textId="2C6FC939">
      <w:pPr>
        <w:pStyle w:val="Titolo1"/>
      </w:pPr>
      <w:r w:rsidRPr="00B730A5">
        <w:t xml:space="preserve">Art. </w:t>
      </w:r>
      <w:r w:rsidR="00CA035B">
        <w:t>2</w:t>
      </w:r>
      <w:r w:rsidR="00F85F1F">
        <w:t>3</w:t>
      </w:r>
      <w:r w:rsidRPr="00B730A5">
        <w:t xml:space="preserve"> </w:t>
      </w:r>
    </w:p>
    <w:p w:rsidRPr="007E5CC4" w:rsidR="007762E5" w:rsidP="00CA035B" w:rsidRDefault="007762E5" w14:paraId="639E59DD" w14:textId="3324AFF2">
      <w:pPr>
        <w:pStyle w:val="Titolo1"/>
        <w:rPr>
          <w:rFonts w:eastAsia="Calibri"/>
          <w:sz w:val="24"/>
          <w:szCs w:val="24"/>
          <w:lang w:eastAsia="en-US"/>
        </w:rPr>
      </w:pPr>
      <w:r>
        <w:t>Archiviazione e conservazione dei documenti</w:t>
      </w:r>
    </w:p>
    <w:p w:rsidR="007762E5" w:rsidP="007762E5" w:rsidRDefault="007762E5" w14:paraId="528AE347" w14:textId="77777777">
      <w:pPr>
        <w:jc w:val="both"/>
        <w:rPr>
          <w:rFonts w:ascii="Garamond" w:hAnsi="Garamond" w:eastAsia="Calibri"/>
          <w:sz w:val="24"/>
          <w:szCs w:val="24"/>
          <w:lang w:eastAsia="en-US"/>
        </w:rPr>
      </w:pPr>
    </w:p>
    <w:p w:rsidRPr="00F85F1F" w:rsidR="007762E5" w:rsidRDefault="007762E5" w14:paraId="1AED07ED" w14:textId="7B9A4BC1">
      <w:pPr>
        <w:numPr>
          <w:ilvl w:val="1"/>
          <w:numId w:val="31"/>
        </w:numPr>
        <w:tabs>
          <w:tab w:val="clear" w:pos="1440"/>
          <w:tab w:val="num" w:pos="1134"/>
        </w:tabs>
        <w:ind w:left="284"/>
        <w:jc w:val="both"/>
        <w:rPr>
          <w:rFonts w:ascii="Garamond" w:hAnsi="Garamond" w:eastAsia="Calibri"/>
          <w:sz w:val="24"/>
          <w:szCs w:val="24"/>
          <w:lang w:eastAsia="en-US"/>
        </w:rPr>
      </w:pPr>
      <w:r w:rsidRPr="00F85F1F">
        <w:rPr>
          <w:rFonts w:ascii="Garamond" w:hAnsi="Garamond" w:eastAsia="Calibri"/>
          <w:sz w:val="24"/>
          <w:szCs w:val="24"/>
          <w:lang w:eastAsia="en-US"/>
        </w:rPr>
        <w:t xml:space="preserve">Il </w:t>
      </w:r>
      <w:r w:rsidRPr="00F85F1F" w:rsidR="00D34886">
        <w:rPr>
          <w:rFonts w:ascii="Garamond" w:hAnsi="Garamond" w:cs="Garamond"/>
          <w:spacing w:val="2"/>
          <w:sz w:val="24"/>
          <w:szCs w:val="24"/>
        </w:rPr>
        <w:t>Soggetto Esecutore</w:t>
      </w:r>
      <w:r w:rsidRPr="00F85F1F">
        <w:rPr>
          <w:rFonts w:ascii="Garamond" w:hAnsi="Garamond" w:eastAsia="Calibri"/>
          <w:sz w:val="24"/>
          <w:szCs w:val="24"/>
          <w:lang w:eastAsia="en-US"/>
        </w:rPr>
        <w:t xml:space="preserve"> ha l’obbligo di conservare tutta la documentazione amministrativa e contabile originale, relativa all’Iniziativa presso la propria sede per un periodo di almeno 5 anni successivi alla </w:t>
      </w:r>
      <w:r w:rsidRPr="00F85F1F">
        <w:rPr>
          <w:rFonts w:ascii="Garamond" w:hAnsi="Garamond" w:eastAsia="Calibri"/>
          <w:sz w:val="24"/>
          <w:szCs w:val="24"/>
          <w:lang w:eastAsia="en-US"/>
        </w:rPr>
        <w:t>presentazione del rapporto finale</w:t>
      </w:r>
      <w:r w:rsidRPr="00F85F1F" w:rsidR="00CA035B">
        <w:rPr>
          <w:rFonts w:ascii="Garamond" w:hAnsi="Garamond" w:eastAsia="Calibri"/>
          <w:sz w:val="24"/>
          <w:szCs w:val="24"/>
          <w:lang w:eastAsia="en-US"/>
        </w:rPr>
        <w:t>,</w:t>
      </w:r>
      <w:r w:rsidRPr="00F85F1F" w:rsidR="00DB6281">
        <w:rPr>
          <w:rFonts w:ascii="Garamond" w:hAnsi="Garamond" w:eastAsia="Calibri"/>
          <w:sz w:val="24"/>
          <w:szCs w:val="24"/>
          <w:lang w:eastAsia="en-US"/>
        </w:rPr>
        <w:t xml:space="preserve"> così come </w:t>
      </w:r>
      <w:r w:rsidRPr="00F85F1F" w:rsidR="00CA035B">
        <w:rPr>
          <w:rFonts w:ascii="Garamond" w:hAnsi="Garamond" w:eastAsia="Calibri"/>
          <w:sz w:val="24"/>
          <w:szCs w:val="24"/>
          <w:lang w:eastAsia="en-US"/>
        </w:rPr>
        <w:t>stabilito</w:t>
      </w:r>
      <w:r w:rsidRPr="00F85F1F" w:rsidR="00DB6281">
        <w:rPr>
          <w:rFonts w:ascii="Garamond" w:hAnsi="Garamond" w:eastAsia="Calibri"/>
          <w:sz w:val="24"/>
          <w:szCs w:val="24"/>
          <w:lang w:eastAsia="en-US"/>
        </w:rPr>
        <w:t xml:space="preserve"> all’art. 19 delle Procedure</w:t>
      </w:r>
      <w:r w:rsidRPr="00F85F1F" w:rsidR="00CA035B">
        <w:rPr>
          <w:rFonts w:ascii="Garamond" w:hAnsi="Garamond" w:eastAsia="Calibri"/>
          <w:sz w:val="24"/>
          <w:szCs w:val="24"/>
          <w:lang w:eastAsia="en-US"/>
        </w:rPr>
        <w:t xml:space="preserve"> e per le finalità ivi indicate</w:t>
      </w:r>
      <w:r w:rsidRPr="00F85F1F" w:rsidR="00DB6281">
        <w:rPr>
          <w:rFonts w:ascii="Garamond" w:hAnsi="Garamond" w:eastAsia="Calibri"/>
          <w:sz w:val="24"/>
          <w:szCs w:val="24"/>
          <w:lang w:eastAsia="en-US"/>
        </w:rPr>
        <w:t xml:space="preserve">. </w:t>
      </w:r>
      <w:r w:rsidRPr="00F85F1F">
        <w:rPr>
          <w:rFonts w:ascii="Garamond" w:hAnsi="Garamond" w:eastAsia="Calibri"/>
          <w:sz w:val="24"/>
          <w:szCs w:val="24"/>
          <w:lang w:eastAsia="en-US"/>
        </w:rPr>
        <w:t xml:space="preserve">A tal fine il </w:t>
      </w:r>
      <w:r w:rsidRPr="00F85F1F" w:rsidR="00D34886">
        <w:rPr>
          <w:rFonts w:ascii="Garamond" w:hAnsi="Garamond" w:cs="Garamond"/>
          <w:spacing w:val="2"/>
          <w:sz w:val="24"/>
          <w:szCs w:val="24"/>
        </w:rPr>
        <w:t>Soggetto Esecutore</w:t>
      </w:r>
      <w:r w:rsidRPr="00F85F1F" w:rsidR="00DB6281">
        <w:rPr>
          <w:rFonts w:ascii="Garamond" w:hAnsi="Garamond" w:eastAsia="Calibri"/>
          <w:sz w:val="24"/>
          <w:szCs w:val="24"/>
          <w:lang w:eastAsia="en-US"/>
        </w:rPr>
        <w:t xml:space="preserve"> </w:t>
      </w:r>
      <w:r w:rsidRPr="00F85F1F">
        <w:rPr>
          <w:rFonts w:ascii="Garamond" w:hAnsi="Garamond" w:eastAsia="Calibri"/>
          <w:sz w:val="24"/>
          <w:szCs w:val="24"/>
          <w:lang w:eastAsia="en-US"/>
        </w:rPr>
        <w:t xml:space="preserve">dichiara che la documentazione amministrativa e contabile originale dell’iniziativa è conservata presso la </w:t>
      </w:r>
      <w:r w:rsidRPr="00F85F1F" w:rsidR="00DB6281">
        <w:rPr>
          <w:rFonts w:ascii="Garamond" w:hAnsi="Garamond" w:eastAsia="Calibri"/>
          <w:sz w:val="24"/>
          <w:szCs w:val="24"/>
          <w:lang w:eastAsia="en-US"/>
        </w:rPr>
        <w:t>Se</w:t>
      </w:r>
      <w:r w:rsidRPr="00F85F1F">
        <w:rPr>
          <w:rFonts w:ascii="Garamond" w:hAnsi="Garamond" w:eastAsia="Calibri"/>
          <w:sz w:val="24"/>
          <w:szCs w:val="24"/>
          <w:lang w:eastAsia="en-US"/>
        </w:rPr>
        <w:t xml:space="preserve">de di </w:t>
      </w:r>
      <w:r w:rsidRPr="00F85F1F" w:rsidR="00DB6281">
        <w:rPr>
          <w:rFonts w:ascii="Garamond" w:hAnsi="Garamond" w:cs="Garamond"/>
          <w:spacing w:val="2"/>
          <w:sz w:val="24"/>
          <w:szCs w:val="24"/>
        </w:rPr>
        <w:t>[</w:t>
      </w:r>
      <w:r w:rsidRPr="00F85F1F">
        <w:rPr>
          <w:rFonts w:ascii="Garamond" w:hAnsi="Garamond" w:cs="Garamond"/>
          <w:spacing w:val="2"/>
          <w:sz w:val="24"/>
          <w:szCs w:val="24"/>
        </w:rPr>
        <w:t>città, indirizzo, Paese].</w:t>
      </w:r>
      <w:r w:rsidRPr="00F85F1F">
        <w:rPr>
          <w:rFonts w:ascii="Garamond" w:hAnsi="Garamond" w:eastAsia="Calibri"/>
          <w:sz w:val="24"/>
          <w:szCs w:val="24"/>
          <w:lang w:eastAsia="en-US"/>
        </w:rPr>
        <w:t xml:space="preserve"> </w:t>
      </w:r>
    </w:p>
    <w:p w:rsidRPr="00F85F1F" w:rsidR="007762E5" w:rsidP="007762E5" w:rsidRDefault="007762E5" w14:paraId="1255CC05" w14:textId="755F4614">
      <w:pPr>
        <w:spacing w:before="120" w:line="276" w:lineRule="auto"/>
        <w:jc w:val="both"/>
        <w:rPr>
          <w:rFonts w:ascii="Garamond" w:hAnsi="Garamond" w:cs="Garamond"/>
          <w:i/>
          <w:iCs/>
          <w:spacing w:val="2"/>
          <w:sz w:val="24"/>
          <w:szCs w:val="24"/>
        </w:rPr>
      </w:pPr>
      <w:r w:rsidRPr="00F85F1F">
        <w:rPr>
          <w:rFonts w:ascii="Garamond" w:hAnsi="Garamond" w:cs="Garamond"/>
          <w:i/>
          <w:iCs/>
          <w:spacing w:val="2"/>
          <w:sz w:val="24"/>
          <w:szCs w:val="24"/>
        </w:rPr>
        <w:t xml:space="preserve">(Se applicabile, aggiungere </w:t>
      </w:r>
      <w:r w:rsidRPr="00F85F1F" w:rsidR="00CA035B">
        <w:rPr>
          <w:rFonts w:ascii="Garamond" w:hAnsi="Garamond" w:cs="Garamond"/>
          <w:i/>
          <w:iCs/>
          <w:spacing w:val="2"/>
          <w:sz w:val="24"/>
          <w:szCs w:val="24"/>
        </w:rPr>
        <w:t>il seguente comma</w:t>
      </w:r>
      <w:r w:rsidRPr="00F85F1F">
        <w:rPr>
          <w:rFonts w:ascii="Garamond" w:hAnsi="Garamond" w:cs="Garamond"/>
          <w:i/>
          <w:iCs/>
          <w:spacing w:val="2"/>
          <w:sz w:val="24"/>
          <w:szCs w:val="24"/>
        </w:rPr>
        <w:t>):</w:t>
      </w:r>
    </w:p>
    <w:p w:rsidRPr="00F85F1F" w:rsidR="007762E5" w:rsidRDefault="007762E5" w14:paraId="0080912B" w14:textId="1E0A86BA">
      <w:pPr>
        <w:numPr>
          <w:ilvl w:val="1"/>
          <w:numId w:val="31"/>
        </w:numPr>
        <w:tabs>
          <w:tab w:val="clear" w:pos="1440"/>
        </w:tabs>
        <w:spacing w:before="120"/>
        <w:ind w:left="284"/>
        <w:jc w:val="both"/>
        <w:rPr>
          <w:rFonts w:ascii="Garamond" w:hAnsi="Garamond" w:eastAsia="Calibri"/>
          <w:i/>
          <w:iCs/>
          <w:sz w:val="24"/>
          <w:szCs w:val="24"/>
          <w:lang w:eastAsia="en-US"/>
        </w:rPr>
      </w:pPr>
      <w:r w:rsidRPr="00F85F1F">
        <w:rPr>
          <w:rFonts w:ascii="Garamond" w:hAnsi="Garamond" w:eastAsia="Calibri"/>
          <w:i/>
          <w:iCs/>
          <w:sz w:val="24"/>
          <w:szCs w:val="24"/>
          <w:lang w:eastAsia="en-US"/>
        </w:rPr>
        <w:t xml:space="preserve">Ad eccezione della documentazione originale relativa a [specificare eccezione], che secondo la legislazione locale deve essere conservata presso la sede di [città, indirizzo, Paese]. In questo caso il </w:t>
      </w:r>
      <w:r w:rsidRPr="00F85F1F" w:rsidR="00D34886">
        <w:rPr>
          <w:rFonts w:ascii="Garamond" w:hAnsi="Garamond" w:cs="Garamond"/>
          <w:i/>
          <w:iCs/>
          <w:spacing w:val="2"/>
          <w:sz w:val="24"/>
          <w:szCs w:val="24"/>
        </w:rPr>
        <w:t>Soggetto Esecutore</w:t>
      </w:r>
      <w:r w:rsidRPr="00F85F1F" w:rsidR="00CA035B">
        <w:rPr>
          <w:rFonts w:ascii="Garamond" w:hAnsi="Garamond" w:eastAsia="Calibri"/>
          <w:i/>
          <w:iCs/>
          <w:sz w:val="24"/>
          <w:szCs w:val="24"/>
          <w:lang w:eastAsia="en-US"/>
        </w:rPr>
        <w:t xml:space="preserve"> </w:t>
      </w:r>
      <w:r w:rsidRPr="00F85F1F">
        <w:rPr>
          <w:rFonts w:ascii="Garamond" w:hAnsi="Garamond" w:eastAsia="Calibri"/>
          <w:i/>
          <w:iCs/>
          <w:sz w:val="24"/>
          <w:szCs w:val="24"/>
          <w:lang w:eastAsia="en-US"/>
        </w:rPr>
        <w:t xml:space="preserve">si impegna a conservare presso la propria sede in Italia la copia conforme della suddetta documentazione.  </w:t>
      </w:r>
    </w:p>
    <w:p w:rsidR="007762E5" w:rsidP="007762E5" w:rsidRDefault="007762E5" w14:paraId="5F4DDEAF" w14:textId="77777777">
      <w:pPr>
        <w:spacing w:line="276" w:lineRule="auto"/>
        <w:jc w:val="both"/>
        <w:rPr>
          <w:rFonts w:ascii="Garamond" w:hAnsi="Garamond" w:eastAsia="Calibri"/>
          <w:sz w:val="24"/>
          <w:szCs w:val="24"/>
          <w:lang w:eastAsia="en-US"/>
        </w:rPr>
      </w:pPr>
    </w:p>
    <w:p w:rsidRPr="00B730A5" w:rsidR="00024C69" w:rsidP="007762E5" w:rsidRDefault="00024C69" w14:paraId="13CAA25F" w14:textId="77777777">
      <w:pPr>
        <w:spacing w:line="276" w:lineRule="auto"/>
        <w:jc w:val="both"/>
        <w:rPr>
          <w:rFonts w:ascii="Garamond" w:hAnsi="Garamond" w:eastAsia="Calibri"/>
          <w:sz w:val="24"/>
          <w:szCs w:val="24"/>
          <w:lang w:eastAsia="en-US"/>
        </w:rPr>
      </w:pPr>
    </w:p>
    <w:p w:rsidRPr="00B730A5" w:rsidR="003C2F27" w:rsidP="00CA035B" w:rsidRDefault="00FC6071" w14:paraId="0A740CA7" w14:textId="7B3C4BBD">
      <w:pPr>
        <w:pStyle w:val="Titolo1"/>
      </w:pPr>
      <w:r w:rsidRPr="00B730A5">
        <w:t xml:space="preserve">Art. </w:t>
      </w:r>
      <w:r w:rsidR="00CA035B">
        <w:t>2</w:t>
      </w:r>
      <w:r w:rsidR="00F85F1F">
        <w:t>4</w:t>
      </w:r>
    </w:p>
    <w:p w:rsidRPr="007E5CC4" w:rsidR="006005E4" w:rsidP="00CA035B" w:rsidRDefault="00CA035B" w14:paraId="2116261B" w14:textId="1D88CCD8">
      <w:pPr>
        <w:pStyle w:val="Titolo1"/>
        <w:rPr>
          <w:rFonts w:eastAsia="Calibri"/>
          <w:sz w:val="24"/>
          <w:szCs w:val="24"/>
          <w:lang w:eastAsia="en-US"/>
        </w:rPr>
      </w:pPr>
      <w:r>
        <w:t>Risoluzione delle controversie e Foro competente</w:t>
      </w:r>
    </w:p>
    <w:p w:rsidR="00CA035B" w:rsidP="00494BB8" w:rsidRDefault="00CA035B" w14:paraId="7424A476" w14:textId="77777777">
      <w:pPr>
        <w:jc w:val="both"/>
        <w:rPr>
          <w:rFonts w:ascii="Garamond" w:hAnsi="Garamond" w:eastAsia="Calibri"/>
          <w:sz w:val="24"/>
          <w:szCs w:val="24"/>
          <w:lang w:eastAsia="en-US"/>
        </w:rPr>
      </w:pPr>
    </w:p>
    <w:p w:rsidRPr="00CA035B" w:rsidR="006005E4" w:rsidRDefault="00CA035B" w14:paraId="1DB65BA3" w14:textId="368157A5">
      <w:pPr>
        <w:numPr>
          <w:ilvl w:val="2"/>
          <w:numId w:val="31"/>
        </w:numPr>
        <w:tabs>
          <w:tab w:val="clear" w:pos="2160"/>
          <w:tab w:val="num" w:pos="1843"/>
        </w:tabs>
        <w:ind w:left="284"/>
        <w:jc w:val="both"/>
        <w:rPr>
          <w:rFonts w:ascii="Garamond" w:hAnsi="Garamond" w:eastAsia="Calibri"/>
          <w:sz w:val="24"/>
          <w:szCs w:val="24"/>
          <w:lang w:eastAsia="en-US"/>
        </w:rPr>
      </w:pPr>
      <w:r w:rsidRPr="00CA035B">
        <w:rPr>
          <w:rFonts w:ascii="Garamond" w:hAnsi="Garamond" w:eastAsia="Calibri"/>
          <w:sz w:val="24"/>
          <w:szCs w:val="24"/>
          <w:lang w:eastAsia="en-US"/>
        </w:rPr>
        <w:t>Per ogni controversia che dovesse insorgere in ordine all’applicazione, interpretazione, esecuzione e/o risoluzione della presente convenzione, il Foro di Roma avrà competenza esclusiva; in ogni caso, ciascuna parte si impegna a privilegiare forme di risoluzione non giurisdizionale delle controversie, deputate alla definizione conciliativa di ogni lite che dovesse insorgere.</w:t>
      </w:r>
    </w:p>
    <w:p w:rsidR="006005E4" w:rsidRDefault="006005E4" w14:paraId="77E64D82" w14:textId="77777777">
      <w:pPr>
        <w:spacing w:line="276" w:lineRule="auto"/>
        <w:jc w:val="both"/>
        <w:rPr>
          <w:rFonts w:ascii="Garamond" w:hAnsi="Garamond" w:eastAsia="Calibri"/>
          <w:sz w:val="24"/>
          <w:szCs w:val="24"/>
          <w:lang w:eastAsia="en-US"/>
        </w:rPr>
      </w:pPr>
    </w:p>
    <w:p w:rsidRPr="007E5CC4" w:rsidR="001B55A7" w:rsidRDefault="001B55A7" w14:paraId="03F7C101" w14:textId="77777777">
      <w:pPr>
        <w:spacing w:line="276" w:lineRule="auto"/>
        <w:jc w:val="both"/>
        <w:rPr>
          <w:rFonts w:ascii="Garamond" w:hAnsi="Garamond" w:eastAsia="Calibri"/>
          <w:sz w:val="24"/>
          <w:szCs w:val="24"/>
          <w:lang w:eastAsia="en-US"/>
        </w:rPr>
      </w:pPr>
    </w:p>
    <w:p w:rsidRPr="00B730A5" w:rsidR="00CA035B" w:rsidRDefault="00CA035B" w14:paraId="21D80B05" w14:textId="54C24C3D">
      <w:pPr>
        <w:pStyle w:val="Titolo1"/>
        <w:numPr>
          <w:ilvl w:val="0"/>
          <w:numId w:val="14"/>
        </w:numPr>
      </w:pPr>
      <w:r w:rsidRPr="00B730A5">
        <w:t xml:space="preserve">Art. </w:t>
      </w:r>
      <w:r>
        <w:t>2</w:t>
      </w:r>
      <w:r w:rsidR="00F85F1F">
        <w:t>5</w:t>
      </w:r>
    </w:p>
    <w:p w:rsidRPr="007E5CC4" w:rsidR="00CA035B" w:rsidP="00CA035B" w:rsidRDefault="00CA035B" w14:paraId="782B90DC" w14:textId="0291C59B">
      <w:pPr>
        <w:pStyle w:val="Titolo1"/>
        <w:rPr>
          <w:rFonts w:eastAsia="Calibri"/>
          <w:sz w:val="24"/>
          <w:szCs w:val="24"/>
          <w:lang w:eastAsia="en-US"/>
        </w:rPr>
      </w:pPr>
      <w:r>
        <w:t>Rinvio</w:t>
      </w:r>
    </w:p>
    <w:p w:rsidR="007E5CC4" w:rsidP="00386588" w:rsidRDefault="007E5CC4" w14:paraId="72FEE798" w14:textId="77777777">
      <w:pPr>
        <w:spacing w:line="276" w:lineRule="auto"/>
        <w:jc w:val="both"/>
        <w:rPr>
          <w:rFonts w:ascii="Garamond" w:hAnsi="Garamond" w:eastAsia="Calibri"/>
          <w:sz w:val="24"/>
          <w:szCs w:val="24"/>
          <w:lang w:eastAsia="en-US"/>
        </w:rPr>
      </w:pPr>
    </w:p>
    <w:p w:rsidR="00CA035B" w:rsidP="004A024A" w:rsidRDefault="00CA035B" w14:paraId="2AA40A88" w14:textId="770D3024">
      <w:pPr>
        <w:numPr>
          <w:ilvl w:val="0"/>
          <w:numId w:val="1"/>
        </w:numPr>
        <w:spacing w:after="120" w:line="276" w:lineRule="auto"/>
        <w:ind w:left="283" w:hanging="357"/>
        <w:jc w:val="both"/>
        <w:rPr>
          <w:rFonts w:ascii="Garamond" w:hAnsi="Garamond" w:eastAsia="Calibri"/>
          <w:sz w:val="24"/>
          <w:szCs w:val="24"/>
          <w:lang w:eastAsia="en-US"/>
        </w:rPr>
      </w:pPr>
      <w:r>
        <w:rPr>
          <w:rFonts w:ascii="Garamond" w:hAnsi="Garamond" w:eastAsia="Calibri"/>
          <w:sz w:val="24"/>
          <w:szCs w:val="24"/>
          <w:lang w:eastAsia="en-US"/>
        </w:rPr>
        <w:t>Per tutto quanto non espressamente previsto nei precedenti articoli, valgono e si osservano le disposizioni delle Procedure</w:t>
      </w:r>
      <w:r w:rsidR="009A66D1">
        <w:rPr>
          <w:rFonts w:ascii="Garamond" w:hAnsi="Garamond" w:eastAsia="Calibri"/>
          <w:sz w:val="24"/>
          <w:szCs w:val="24"/>
          <w:lang w:eastAsia="en-US"/>
        </w:rPr>
        <w:t>,</w:t>
      </w:r>
      <w:r>
        <w:rPr>
          <w:rFonts w:ascii="Garamond" w:hAnsi="Garamond" w:eastAsia="Calibri"/>
          <w:sz w:val="24"/>
          <w:szCs w:val="24"/>
          <w:lang w:eastAsia="en-US"/>
        </w:rPr>
        <w:t xml:space="preserve"> del Manuale di Rendicontazione e dei relativi </w:t>
      </w:r>
      <w:r w:rsidR="0072028E">
        <w:rPr>
          <w:rFonts w:ascii="Garamond" w:hAnsi="Garamond" w:eastAsia="Calibri"/>
          <w:sz w:val="24"/>
          <w:szCs w:val="24"/>
          <w:lang w:eastAsia="en-US"/>
        </w:rPr>
        <w:t>a</w:t>
      </w:r>
      <w:r>
        <w:rPr>
          <w:rFonts w:ascii="Garamond" w:hAnsi="Garamond" w:eastAsia="Calibri"/>
          <w:sz w:val="24"/>
          <w:szCs w:val="24"/>
          <w:lang w:eastAsia="en-US"/>
        </w:rPr>
        <w:t xml:space="preserve">llegati </w:t>
      </w:r>
      <w:r w:rsidR="009A66D1">
        <w:rPr>
          <w:rFonts w:ascii="Garamond" w:hAnsi="Garamond" w:eastAsia="Calibri"/>
          <w:sz w:val="24"/>
          <w:szCs w:val="24"/>
          <w:lang w:eastAsia="en-US"/>
        </w:rPr>
        <w:t xml:space="preserve">nonché </w:t>
      </w:r>
      <w:r w:rsidR="00FF63B8">
        <w:rPr>
          <w:rFonts w:ascii="Garamond" w:hAnsi="Garamond" w:eastAsia="Calibri"/>
          <w:sz w:val="24"/>
          <w:szCs w:val="24"/>
          <w:lang w:eastAsia="en-US"/>
        </w:rPr>
        <w:t>i</w:t>
      </w:r>
      <w:r w:rsidR="00921AEF">
        <w:rPr>
          <w:rFonts w:ascii="Garamond" w:hAnsi="Garamond" w:eastAsia="Calibri"/>
          <w:sz w:val="24"/>
          <w:szCs w:val="24"/>
          <w:lang w:eastAsia="en-US"/>
        </w:rPr>
        <w:t xml:space="preserve"> </w:t>
      </w:r>
      <w:r w:rsidRPr="6C451959" w:rsidR="00FF63B8">
        <w:rPr>
          <w:rFonts w:ascii="Garamond" w:hAnsi="Garamond" w:eastAsia="Garamond" w:cs="Garamond"/>
          <w:sz w:val="24"/>
          <w:szCs w:val="24"/>
        </w:rPr>
        <w:t xml:space="preserve">Formati standard </w:t>
      </w:r>
      <w:r w:rsidR="00CB0D01">
        <w:rPr>
          <w:rFonts w:ascii="Garamond" w:hAnsi="Garamond" w:eastAsia="Garamond" w:cs="Garamond"/>
          <w:sz w:val="24"/>
          <w:szCs w:val="24"/>
        </w:rPr>
        <w:t>adottati con gli Atti richiamati in Premessa</w:t>
      </w:r>
      <w:r w:rsidR="00104A0A">
        <w:rPr>
          <w:rFonts w:ascii="Garamond" w:hAnsi="Garamond" w:eastAsia="Garamond" w:cs="Garamond"/>
          <w:sz w:val="24"/>
          <w:szCs w:val="24"/>
        </w:rPr>
        <w:t>.</w:t>
      </w:r>
    </w:p>
    <w:p w:rsidR="000C3072" w:rsidRDefault="00CA035B" w14:paraId="34C9B200" w14:textId="337B543C">
      <w:pPr>
        <w:numPr>
          <w:ilvl w:val="0"/>
          <w:numId w:val="1"/>
        </w:numPr>
        <w:spacing w:line="276" w:lineRule="auto"/>
        <w:ind w:left="284"/>
        <w:jc w:val="both"/>
        <w:rPr>
          <w:rFonts w:ascii="Garamond" w:hAnsi="Garamond" w:eastAsia="Calibri"/>
          <w:sz w:val="24"/>
          <w:szCs w:val="24"/>
          <w:lang w:eastAsia="en-US"/>
        </w:rPr>
      </w:pPr>
      <w:r w:rsidRPr="3380B484">
        <w:rPr>
          <w:rFonts w:ascii="Garamond" w:hAnsi="Garamond" w:eastAsia="Calibri"/>
          <w:sz w:val="24"/>
          <w:szCs w:val="24"/>
          <w:lang w:eastAsia="en-US"/>
        </w:rPr>
        <w:t>Fatto salvo quanto previsto al comma 1, si osservano le disposizioni vigenti in materia di contratti e obbligazioni.</w:t>
      </w:r>
    </w:p>
    <w:p w:rsidRPr="005D4B8B" w:rsidR="005D4B8B" w:rsidP="005D4B8B" w:rsidRDefault="005D4B8B" w14:paraId="5136D7A9" w14:textId="77777777">
      <w:pPr>
        <w:spacing w:line="276" w:lineRule="auto"/>
        <w:ind w:left="284"/>
        <w:jc w:val="both"/>
        <w:rPr>
          <w:rFonts w:ascii="Garamond" w:hAnsi="Garamond" w:eastAsia="Calibri"/>
          <w:sz w:val="24"/>
          <w:szCs w:val="24"/>
          <w:lang w:eastAsia="en-US"/>
        </w:rPr>
      </w:pPr>
    </w:p>
    <w:p w:rsidRPr="00B730A5" w:rsidR="00CA035B" w:rsidRDefault="00CA035B" w14:paraId="06243F70" w14:textId="3E06654A">
      <w:pPr>
        <w:pStyle w:val="Titolo1"/>
        <w:numPr>
          <w:ilvl w:val="0"/>
          <w:numId w:val="22"/>
        </w:numPr>
      </w:pPr>
      <w:r w:rsidRPr="00B730A5">
        <w:t xml:space="preserve">Art. </w:t>
      </w:r>
      <w:r>
        <w:t>2</w:t>
      </w:r>
      <w:r w:rsidR="00F367F1">
        <w:t>6</w:t>
      </w:r>
    </w:p>
    <w:p w:rsidRPr="007E5CC4" w:rsidR="00CA035B" w:rsidP="00CA035B" w:rsidRDefault="00CA035B" w14:paraId="37A24C82" w14:textId="4ACBCA68">
      <w:pPr>
        <w:pStyle w:val="Titolo1"/>
        <w:rPr>
          <w:rFonts w:eastAsia="Calibri"/>
          <w:sz w:val="24"/>
          <w:szCs w:val="24"/>
          <w:lang w:eastAsia="en-US"/>
        </w:rPr>
      </w:pPr>
      <w:r>
        <w:t>Domiciliazione</w:t>
      </w:r>
    </w:p>
    <w:p w:rsidR="00CA035B" w:rsidP="000C3072" w:rsidRDefault="00CA035B" w14:paraId="4EC0F1F0" w14:textId="77777777">
      <w:pPr>
        <w:rPr>
          <w:rFonts w:ascii="Garamond" w:hAnsi="Garamond"/>
          <w:sz w:val="28"/>
          <w:szCs w:val="28"/>
        </w:rPr>
      </w:pPr>
    </w:p>
    <w:p w:rsidR="00CA035B" w:rsidRDefault="001833A1" w14:paraId="6312C6EE" w14:textId="1FDA930A">
      <w:pPr>
        <w:numPr>
          <w:ilvl w:val="0"/>
          <w:numId w:val="29"/>
        </w:numPr>
        <w:spacing w:line="276" w:lineRule="auto"/>
        <w:ind w:left="284"/>
        <w:jc w:val="both"/>
        <w:rPr>
          <w:rFonts w:ascii="Garamond" w:hAnsi="Garamond" w:eastAsia="Calibri"/>
          <w:sz w:val="24"/>
          <w:szCs w:val="24"/>
          <w:lang w:eastAsia="en-US"/>
        </w:rPr>
      </w:pPr>
      <w:r w:rsidRPr="00B730A5">
        <w:rPr>
          <w:rFonts w:ascii="Garamond" w:hAnsi="Garamond" w:eastAsia="Calibri"/>
          <w:sz w:val="24"/>
          <w:szCs w:val="24"/>
          <w:lang w:eastAsia="en-US"/>
        </w:rPr>
        <w:t xml:space="preserve">Tutte le comunicazioni </w:t>
      </w:r>
      <w:r w:rsidR="0011758B">
        <w:rPr>
          <w:rFonts w:ascii="Garamond" w:hAnsi="Garamond" w:eastAsia="Calibri"/>
          <w:sz w:val="24"/>
          <w:szCs w:val="24"/>
          <w:lang w:eastAsia="en-US"/>
        </w:rPr>
        <w:t xml:space="preserve">e la reportistica </w:t>
      </w:r>
      <w:r w:rsidRPr="00B730A5">
        <w:rPr>
          <w:rFonts w:ascii="Garamond" w:hAnsi="Garamond" w:eastAsia="Calibri"/>
          <w:sz w:val="24"/>
          <w:szCs w:val="24"/>
          <w:lang w:eastAsia="en-US"/>
        </w:rPr>
        <w:t>concernent</w:t>
      </w:r>
      <w:r w:rsidR="00FC404E">
        <w:rPr>
          <w:rFonts w:ascii="Garamond" w:hAnsi="Garamond" w:eastAsia="Calibri"/>
          <w:sz w:val="24"/>
          <w:szCs w:val="24"/>
          <w:lang w:eastAsia="en-US"/>
        </w:rPr>
        <w:t xml:space="preserve">e l’Iniziativa </w:t>
      </w:r>
      <w:r w:rsidR="00F633A9">
        <w:rPr>
          <w:rFonts w:ascii="Garamond" w:hAnsi="Garamond" w:eastAsia="Calibri"/>
          <w:sz w:val="24"/>
          <w:szCs w:val="24"/>
          <w:lang w:eastAsia="en-US"/>
        </w:rPr>
        <w:t>e</w:t>
      </w:r>
      <w:r w:rsidRPr="00B730A5">
        <w:rPr>
          <w:rFonts w:ascii="Garamond" w:hAnsi="Garamond" w:eastAsia="Calibri"/>
          <w:sz w:val="24"/>
          <w:szCs w:val="24"/>
          <w:lang w:eastAsia="en-US"/>
        </w:rPr>
        <w:t xml:space="preserve"> </w:t>
      </w:r>
      <w:r>
        <w:rPr>
          <w:rFonts w:ascii="Garamond" w:hAnsi="Garamond" w:eastAsia="Calibri"/>
          <w:sz w:val="24"/>
          <w:szCs w:val="24"/>
          <w:lang w:eastAsia="en-US"/>
        </w:rPr>
        <w:t>la presente Convenzione</w:t>
      </w:r>
      <w:r w:rsidRPr="00B730A5">
        <w:rPr>
          <w:rFonts w:ascii="Garamond" w:hAnsi="Garamond" w:eastAsia="Calibri"/>
          <w:sz w:val="24"/>
          <w:szCs w:val="24"/>
          <w:lang w:eastAsia="en-US"/>
        </w:rPr>
        <w:t xml:space="preserve"> dovranno essere inviate</w:t>
      </w:r>
      <w:r>
        <w:rPr>
          <w:rFonts w:ascii="Garamond" w:hAnsi="Garamond" w:eastAsia="Calibri"/>
          <w:sz w:val="24"/>
          <w:szCs w:val="24"/>
          <w:lang w:eastAsia="en-US"/>
        </w:rPr>
        <w:t xml:space="preserve"> tramite posta elettronica certificata a</w:t>
      </w:r>
      <w:r w:rsidRPr="00CA035B" w:rsidR="00CA035B">
        <w:rPr>
          <w:rFonts w:ascii="Garamond" w:hAnsi="Garamond" w:eastAsia="Calibri"/>
          <w:sz w:val="24"/>
          <w:szCs w:val="24"/>
          <w:lang w:eastAsia="en-US"/>
        </w:rPr>
        <w:t xml:space="preserve">: </w:t>
      </w:r>
    </w:p>
    <w:p w:rsidRPr="00B92830" w:rsidR="00CA035B" w:rsidRDefault="00CA035B" w14:paraId="552C705D" w14:textId="74BF4A2D">
      <w:pPr>
        <w:numPr>
          <w:ilvl w:val="1"/>
          <w:numId w:val="29"/>
        </w:numPr>
        <w:spacing w:line="276" w:lineRule="auto"/>
        <w:jc w:val="both"/>
        <w:rPr>
          <w:rFonts w:ascii="Garamond" w:hAnsi="Garamond" w:eastAsia="Calibri"/>
          <w:i/>
          <w:iCs/>
          <w:sz w:val="24"/>
          <w:szCs w:val="24"/>
          <w:lang w:eastAsia="en-US"/>
        </w:rPr>
      </w:pPr>
      <w:r w:rsidRPr="00F367F1">
        <w:rPr>
          <w:rFonts w:ascii="Garamond" w:hAnsi="Garamond" w:eastAsia="Calibri"/>
          <w:sz w:val="24"/>
          <w:szCs w:val="24"/>
          <w:lang w:eastAsia="en-US"/>
        </w:rPr>
        <w:t>AICS Sede di …</w:t>
      </w:r>
      <w:r w:rsidRPr="00F367F1" w:rsidR="001833A1">
        <w:rPr>
          <w:rFonts w:ascii="Garamond" w:hAnsi="Garamond" w:eastAsia="Calibri"/>
          <w:sz w:val="24"/>
          <w:szCs w:val="24"/>
          <w:lang w:eastAsia="en-US"/>
        </w:rPr>
        <w:t>:</w:t>
      </w:r>
      <w:r w:rsidRPr="00F367F1" w:rsidR="001833A1">
        <w:rPr>
          <w:rFonts w:ascii="Garamond" w:hAnsi="Garamond" w:eastAsia="Calibri"/>
          <w:i/>
          <w:iCs/>
          <w:sz w:val="24"/>
          <w:szCs w:val="24"/>
          <w:lang w:eastAsia="en-US"/>
        </w:rPr>
        <w:t xml:space="preserve"> </w:t>
      </w:r>
      <w:r w:rsidRPr="00B92830" w:rsidR="00B92830">
        <w:rPr>
          <w:rFonts w:eastAsia="Calibri"/>
          <w:i/>
          <w:iCs/>
        </w:rPr>
        <w:t>[</w:t>
      </w:r>
      <w:r w:rsidRPr="00B92830">
        <w:rPr>
          <w:rFonts w:ascii="Garamond" w:hAnsi="Garamond" w:eastAsia="Calibri"/>
          <w:i/>
          <w:iCs/>
          <w:sz w:val="24"/>
          <w:szCs w:val="24"/>
          <w:lang w:eastAsia="en-US"/>
        </w:rPr>
        <w:t>indirizzo di posta elettronica certificata</w:t>
      </w:r>
      <w:r w:rsidRPr="00B92830" w:rsidR="00B92830">
        <w:rPr>
          <w:rFonts w:ascii="Garamond" w:hAnsi="Garamond" w:eastAsia="Calibri"/>
          <w:i/>
          <w:iCs/>
          <w:sz w:val="24"/>
          <w:szCs w:val="24"/>
          <w:lang w:eastAsia="en-US"/>
        </w:rPr>
        <w:t>]</w:t>
      </w:r>
      <w:r w:rsidRPr="00B92830">
        <w:rPr>
          <w:rFonts w:ascii="Garamond" w:hAnsi="Garamond" w:eastAsia="Calibri"/>
          <w:i/>
          <w:iCs/>
          <w:sz w:val="24"/>
          <w:szCs w:val="24"/>
          <w:lang w:eastAsia="en-US"/>
        </w:rPr>
        <w:t>;</w:t>
      </w:r>
    </w:p>
    <w:p w:rsidRPr="00F367F1" w:rsidR="001833A1" w:rsidP="00CE47D4" w:rsidRDefault="00D34886" w14:paraId="12AEFAE1" w14:textId="587B20C3">
      <w:pPr>
        <w:numPr>
          <w:ilvl w:val="1"/>
          <w:numId w:val="29"/>
        </w:numPr>
        <w:spacing w:after="120" w:line="276" w:lineRule="auto"/>
        <w:ind w:left="1434" w:hanging="357"/>
        <w:jc w:val="both"/>
        <w:rPr>
          <w:rFonts w:ascii="Garamond" w:hAnsi="Garamond" w:eastAsia="Calibri"/>
          <w:sz w:val="24"/>
          <w:szCs w:val="24"/>
          <w:lang w:eastAsia="en-US"/>
        </w:rPr>
      </w:pPr>
      <w:r w:rsidRPr="003C55E4">
        <w:rPr>
          <w:rFonts w:ascii="Garamond" w:hAnsi="Garamond" w:cs="Garamond"/>
          <w:spacing w:val="2"/>
          <w:sz w:val="24"/>
          <w:szCs w:val="24"/>
        </w:rPr>
        <w:t>Soggetto Esecutore</w:t>
      </w:r>
      <w:r w:rsidRPr="003C55E4" w:rsidR="00CA035B">
        <w:rPr>
          <w:rFonts w:ascii="Garamond" w:hAnsi="Garamond" w:eastAsia="Calibri"/>
          <w:sz w:val="24"/>
          <w:szCs w:val="24"/>
          <w:lang w:eastAsia="en-US"/>
        </w:rPr>
        <w:t>:</w:t>
      </w:r>
      <w:r w:rsidRPr="00F367F1" w:rsidR="001833A1">
        <w:rPr>
          <w:rFonts w:ascii="Garamond" w:hAnsi="Garamond" w:eastAsia="Calibri"/>
          <w:i/>
          <w:iCs/>
          <w:sz w:val="24"/>
          <w:szCs w:val="24"/>
          <w:lang w:eastAsia="en-US"/>
        </w:rPr>
        <w:t xml:space="preserve"> </w:t>
      </w:r>
      <w:r w:rsidR="003C55E4">
        <w:rPr>
          <w:rFonts w:ascii="Garamond" w:hAnsi="Garamond" w:eastAsia="Calibri"/>
          <w:i/>
          <w:iCs/>
          <w:sz w:val="24"/>
          <w:szCs w:val="24"/>
          <w:lang w:eastAsia="en-US"/>
        </w:rPr>
        <w:t>[</w:t>
      </w:r>
      <w:r w:rsidRPr="00F367F1" w:rsidR="001833A1">
        <w:rPr>
          <w:rFonts w:ascii="Garamond" w:hAnsi="Garamond" w:eastAsia="Calibri"/>
          <w:i/>
          <w:iCs/>
          <w:sz w:val="24"/>
          <w:szCs w:val="24"/>
          <w:lang w:eastAsia="en-US"/>
        </w:rPr>
        <w:t>indirizzo di posta elettronica certificata</w:t>
      </w:r>
      <w:r w:rsidR="003C55E4">
        <w:rPr>
          <w:rFonts w:ascii="Garamond" w:hAnsi="Garamond" w:eastAsia="Calibri"/>
          <w:i/>
          <w:iCs/>
          <w:sz w:val="24"/>
          <w:szCs w:val="24"/>
          <w:lang w:eastAsia="en-US"/>
        </w:rPr>
        <w:t>]</w:t>
      </w:r>
    </w:p>
    <w:p w:rsidRPr="00F367F1" w:rsidR="00CA035B" w:rsidRDefault="00CA035B" w14:paraId="273988C2" w14:textId="57599B0B">
      <w:pPr>
        <w:numPr>
          <w:ilvl w:val="0"/>
          <w:numId w:val="29"/>
        </w:numPr>
        <w:spacing w:line="276" w:lineRule="auto"/>
        <w:ind w:left="284"/>
        <w:jc w:val="both"/>
        <w:rPr>
          <w:rFonts w:ascii="Garamond" w:hAnsi="Garamond" w:eastAsia="Calibri"/>
          <w:sz w:val="24"/>
          <w:szCs w:val="24"/>
          <w:lang w:eastAsia="en-US"/>
        </w:rPr>
      </w:pPr>
      <w:r w:rsidRPr="00F367F1">
        <w:rPr>
          <w:rFonts w:ascii="Garamond" w:hAnsi="Garamond" w:eastAsia="Calibri"/>
          <w:sz w:val="24"/>
          <w:szCs w:val="24"/>
          <w:lang w:eastAsia="en-US"/>
        </w:rPr>
        <w:t>In casi di trasmissione di documentazione cartacea, le Parti dichiarano di eleggere domicilio</w:t>
      </w:r>
      <w:r w:rsidR="00CE47D4">
        <w:rPr>
          <w:rFonts w:ascii="Garamond" w:hAnsi="Garamond" w:eastAsia="Calibri"/>
          <w:sz w:val="24"/>
          <w:szCs w:val="24"/>
          <w:lang w:eastAsia="en-US"/>
        </w:rPr>
        <w:t xml:space="preserve"> </w:t>
      </w:r>
      <w:r w:rsidRPr="00F367F1">
        <w:rPr>
          <w:rFonts w:ascii="Garamond" w:hAnsi="Garamond" w:eastAsia="Calibri"/>
          <w:sz w:val="24"/>
          <w:szCs w:val="24"/>
          <w:lang w:eastAsia="en-US"/>
        </w:rPr>
        <w:t>presso:</w:t>
      </w:r>
    </w:p>
    <w:p w:rsidRPr="00F367F1" w:rsidR="001833A1" w:rsidRDefault="001833A1" w14:paraId="6F5F9F9C" w14:textId="7A4D2D83">
      <w:pPr>
        <w:numPr>
          <w:ilvl w:val="1"/>
          <w:numId w:val="29"/>
        </w:numPr>
        <w:spacing w:line="276" w:lineRule="auto"/>
        <w:jc w:val="both"/>
        <w:rPr>
          <w:rFonts w:ascii="Garamond" w:hAnsi="Garamond" w:eastAsia="Calibri"/>
          <w:sz w:val="24"/>
          <w:szCs w:val="24"/>
          <w:lang w:eastAsia="en-US"/>
        </w:rPr>
      </w:pPr>
      <w:r w:rsidRPr="00F367F1">
        <w:rPr>
          <w:rFonts w:ascii="Garamond" w:hAnsi="Garamond" w:eastAsia="Calibri"/>
          <w:sz w:val="24"/>
          <w:szCs w:val="24"/>
          <w:lang w:eastAsia="en-US"/>
        </w:rPr>
        <w:t xml:space="preserve">AICS Sede di …: </w:t>
      </w:r>
      <w:r w:rsidRPr="003C55E4" w:rsidR="003C55E4">
        <w:rPr>
          <w:rFonts w:ascii="Garamond" w:hAnsi="Garamond" w:eastAsia="Calibri"/>
          <w:i/>
          <w:iCs/>
          <w:sz w:val="24"/>
          <w:szCs w:val="24"/>
          <w:lang w:eastAsia="en-US"/>
        </w:rPr>
        <w:t>[</w:t>
      </w:r>
      <w:r w:rsidRPr="003C55E4">
        <w:rPr>
          <w:rFonts w:ascii="Garamond" w:hAnsi="Garamond" w:eastAsia="Calibri"/>
          <w:i/>
          <w:iCs/>
          <w:sz w:val="24"/>
          <w:szCs w:val="24"/>
          <w:lang w:eastAsia="en-US"/>
        </w:rPr>
        <w:t>i</w:t>
      </w:r>
      <w:r w:rsidRPr="00F367F1">
        <w:rPr>
          <w:rFonts w:ascii="Garamond" w:hAnsi="Garamond" w:eastAsia="Calibri"/>
          <w:i/>
          <w:iCs/>
          <w:sz w:val="24"/>
          <w:szCs w:val="24"/>
          <w:lang w:eastAsia="en-US"/>
        </w:rPr>
        <w:t>ndirizzo e recapito telefonico</w:t>
      </w:r>
      <w:r w:rsidR="003C55E4">
        <w:rPr>
          <w:rFonts w:ascii="Garamond" w:hAnsi="Garamond" w:eastAsia="Calibri"/>
          <w:i/>
          <w:iCs/>
          <w:sz w:val="24"/>
          <w:szCs w:val="24"/>
          <w:lang w:eastAsia="en-US"/>
        </w:rPr>
        <w:t>]</w:t>
      </w:r>
      <w:r w:rsidRPr="00F367F1">
        <w:rPr>
          <w:rFonts w:ascii="Garamond" w:hAnsi="Garamond" w:eastAsia="Calibri"/>
          <w:sz w:val="24"/>
          <w:szCs w:val="24"/>
          <w:lang w:eastAsia="en-US"/>
        </w:rPr>
        <w:t>;</w:t>
      </w:r>
    </w:p>
    <w:p w:rsidRPr="00F367F1" w:rsidR="001833A1" w:rsidRDefault="00D34886" w14:paraId="06C48E8D" w14:textId="634F7D63">
      <w:pPr>
        <w:numPr>
          <w:ilvl w:val="1"/>
          <w:numId w:val="29"/>
        </w:numPr>
        <w:spacing w:line="276" w:lineRule="auto"/>
        <w:jc w:val="both"/>
        <w:rPr>
          <w:rFonts w:ascii="Garamond" w:hAnsi="Garamond" w:eastAsia="Calibri"/>
          <w:sz w:val="24"/>
          <w:szCs w:val="24"/>
          <w:lang w:eastAsia="en-US"/>
        </w:rPr>
      </w:pPr>
      <w:r w:rsidRPr="003C55E4">
        <w:rPr>
          <w:rFonts w:ascii="Garamond" w:hAnsi="Garamond" w:cs="Garamond"/>
          <w:spacing w:val="2"/>
          <w:sz w:val="24"/>
          <w:szCs w:val="24"/>
        </w:rPr>
        <w:t>Soggetto Esecutore</w:t>
      </w:r>
      <w:r w:rsidRPr="003C55E4" w:rsidR="001833A1">
        <w:rPr>
          <w:rFonts w:ascii="Garamond" w:hAnsi="Garamond" w:eastAsia="Calibri"/>
          <w:sz w:val="24"/>
          <w:szCs w:val="24"/>
          <w:lang w:eastAsia="en-US"/>
        </w:rPr>
        <w:t>:</w:t>
      </w:r>
      <w:r w:rsidRPr="00F367F1" w:rsidR="001833A1">
        <w:rPr>
          <w:rFonts w:ascii="Garamond" w:hAnsi="Garamond" w:eastAsia="Calibri"/>
          <w:sz w:val="24"/>
          <w:szCs w:val="24"/>
          <w:lang w:eastAsia="en-US"/>
        </w:rPr>
        <w:t xml:space="preserve"> </w:t>
      </w:r>
      <w:r w:rsidRPr="003C55E4" w:rsidR="003C55E4">
        <w:rPr>
          <w:rFonts w:eastAsia="Calibri"/>
          <w:i/>
          <w:iCs/>
        </w:rPr>
        <w:t>[</w:t>
      </w:r>
      <w:r w:rsidRPr="00F367F1" w:rsidR="001833A1">
        <w:rPr>
          <w:rFonts w:ascii="Garamond" w:hAnsi="Garamond" w:eastAsia="Calibri"/>
          <w:i/>
          <w:iCs/>
          <w:sz w:val="24"/>
          <w:szCs w:val="24"/>
          <w:lang w:eastAsia="en-US"/>
        </w:rPr>
        <w:t>indirizzo e recapito telefonico</w:t>
      </w:r>
      <w:r w:rsidR="003C55E4">
        <w:rPr>
          <w:rFonts w:ascii="Garamond" w:hAnsi="Garamond" w:eastAsia="Calibri"/>
          <w:i/>
          <w:iCs/>
          <w:sz w:val="24"/>
          <w:szCs w:val="24"/>
          <w:lang w:eastAsia="en-US"/>
        </w:rPr>
        <w:t>]</w:t>
      </w:r>
    </w:p>
    <w:p w:rsidRPr="00B730A5" w:rsidR="007E5CC4" w:rsidP="000C3072" w:rsidRDefault="007E5CC4" w14:paraId="3C37BBB4" w14:textId="77777777">
      <w:pPr>
        <w:rPr>
          <w:rFonts w:ascii="Garamond" w:hAnsi="Garamond"/>
          <w:sz w:val="28"/>
          <w:szCs w:val="28"/>
        </w:rPr>
      </w:pPr>
    </w:p>
    <w:p w:rsidR="53C28288" w:rsidP="53C28288" w:rsidRDefault="53C28288" w14:paraId="434C17B9" w14:textId="14284DF9">
      <w:pPr>
        <w:rPr>
          <w:rFonts w:ascii="Garamond" w:hAnsi="Garamond"/>
          <w:sz w:val="28"/>
          <w:szCs w:val="28"/>
        </w:rPr>
      </w:pPr>
    </w:p>
    <w:p w:rsidRPr="00B730A5" w:rsidR="001833A1" w:rsidRDefault="001833A1" w14:paraId="045B8B3D" w14:textId="7CA9DFB6">
      <w:pPr>
        <w:pStyle w:val="Titolo1"/>
        <w:numPr>
          <w:ilvl w:val="0"/>
          <w:numId w:val="22"/>
        </w:numPr>
      </w:pPr>
      <w:r w:rsidRPr="00B730A5">
        <w:t xml:space="preserve">Art. </w:t>
      </w:r>
      <w:r>
        <w:t>2</w:t>
      </w:r>
      <w:r w:rsidR="003C55E4">
        <w:t>7</w:t>
      </w:r>
    </w:p>
    <w:p w:rsidRPr="007E5CC4" w:rsidR="001833A1" w:rsidP="78F1D70B" w:rsidRDefault="001833A1" w14:paraId="46F951B1" w14:textId="573976FE">
      <w:pPr>
        <w:pStyle w:val="Titolo1"/>
        <w:rPr>
          <w:lang w:eastAsia="en-US"/>
        </w:rPr>
      </w:pPr>
      <w:r>
        <w:t xml:space="preserve">Parti integranti </w:t>
      </w:r>
      <w:r w:rsidR="56541AF7">
        <w:t>della</w:t>
      </w:r>
      <w:r>
        <w:t xml:space="preserve"> Convenzione</w:t>
      </w:r>
      <w:r w:rsidR="7CD476AB">
        <w:t xml:space="preserve"> e modelli allegati</w:t>
      </w:r>
    </w:p>
    <w:p w:rsidR="001833A1" w:rsidP="00494BB8" w:rsidRDefault="001833A1" w14:paraId="20B121FD" w14:textId="77777777">
      <w:pPr>
        <w:jc w:val="both"/>
        <w:rPr>
          <w:rFonts w:ascii="Garamond" w:hAnsi="Garamond"/>
          <w:sz w:val="28"/>
          <w:szCs w:val="28"/>
        </w:rPr>
      </w:pPr>
    </w:p>
    <w:p w:rsidR="00B80B01" w:rsidRDefault="00B80B01" w14:paraId="21D3B9D3" w14:textId="05183248">
      <w:pPr>
        <w:numPr>
          <w:ilvl w:val="3"/>
          <w:numId w:val="31"/>
        </w:numPr>
        <w:ind w:left="284"/>
        <w:jc w:val="both"/>
        <w:rPr>
          <w:rFonts w:ascii="Garamond" w:hAnsi="Garamond" w:eastAsia="Calibri"/>
          <w:sz w:val="24"/>
          <w:szCs w:val="24"/>
          <w:lang w:eastAsia="en-US"/>
        </w:rPr>
      </w:pPr>
      <w:r w:rsidRPr="78F1D70B">
        <w:rPr>
          <w:rFonts w:ascii="Garamond" w:hAnsi="Garamond" w:eastAsia="Calibri"/>
          <w:sz w:val="24"/>
          <w:szCs w:val="24"/>
          <w:lang w:eastAsia="en-US"/>
        </w:rPr>
        <w:t>Le Premesse</w:t>
      </w:r>
      <w:r w:rsidRPr="78F1D70B" w:rsidR="001833A1">
        <w:rPr>
          <w:rFonts w:ascii="Garamond" w:hAnsi="Garamond" w:eastAsia="Calibri"/>
          <w:sz w:val="24"/>
          <w:szCs w:val="24"/>
          <w:lang w:eastAsia="en-US"/>
        </w:rPr>
        <w:t xml:space="preserve"> alla presente Convenzione </w:t>
      </w:r>
      <w:r w:rsidRPr="78F1D70B">
        <w:rPr>
          <w:rFonts w:ascii="Garamond" w:hAnsi="Garamond" w:eastAsia="Calibri"/>
          <w:sz w:val="24"/>
          <w:szCs w:val="24"/>
          <w:lang w:eastAsia="en-US"/>
        </w:rPr>
        <w:t xml:space="preserve">unitamente ai seguenti </w:t>
      </w:r>
      <w:r w:rsidRPr="78F1D70B" w:rsidR="5F48E2FC">
        <w:rPr>
          <w:rFonts w:ascii="Garamond" w:hAnsi="Garamond" w:eastAsia="Calibri"/>
          <w:sz w:val="24"/>
          <w:szCs w:val="24"/>
          <w:lang w:eastAsia="en-US"/>
        </w:rPr>
        <w:t>documenti</w:t>
      </w:r>
      <w:r w:rsidRPr="78F1D70B" w:rsidR="00930933">
        <w:rPr>
          <w:rFonts w:ascii="Garamond" w:hAnsi="Garamond" w:eastAsia="Calibri"/>
          <w:sz w:val="24"/>
          <w:szCs w:val="24"/>
          <w:lang w:eastAsia="en-US"/>
        </w:rPr>
        <w:t xml:space="preserve"> </w:t>
      </w:r>
      <w:r w:rsidRPr="78F1D70B">
        <w:rPr>
          <w:rFonts w:ascii="Garamond" w:hAnsi="Garamond" w:eastAsia="Calibri"/>
          <w:sz w:val="24"/>
          <w:szCs w:val="24"/>
          <w:lang w:eastAsia="en-US"/>
        </w:rPr>
        <w:t xml:space="preserve">formano parte integrante </w:t>
      </w:r>
      <w:r w:rsidRPr="78F1D70B" w:rsidR="00A04957">
        <w:rPr>
          <w:rFonts w:ascii="Garamond" w:hAnsi="Garamond" w:eastAsia="Calibri"/>
          <w:sz w:val="24"/>
          <w:szCs w:val="24"/>
          <w:lang w:eastAsia="en-US"/>
        </w:rPr>
        <w:t xml:space="preserve">e sostanziale del presente </w:t>
      </w:r>
      <w:r w:rsidRPr="78F1D70B" w:rsidR="00582A23">
        <w:rPr>
          <w:rFonts w:ascii="Garamond" w:hAnsi="Garamond" w:eastAsia="Calibri"/>
          <w:sz w:val="24"/>
          <w:szCs w:val="24"/>
          <w:lang w:eastAsia="en-US"/>
        </w:rPr>
        <w:t>atto</w:t>
      </w:r>
      <w:r w:rsidRPr="78F1D70B">
        <w:rPr>
          <w:rFonts w:ascii="Garamond" w:hAnsi="Garamond" w:eastAsia="Calibri"/>
          <w:sz w:val="24"/>
          <w:szCs w:val="24"/>
          <w:lang w:eastAsia="en-US"/>
        </w:rPr>
        <w:t>:</w:t>
      </w:r>
    </w:p>
    <w:p w:rsidR="001833A1" w:rsidP="001833A1" w:rsidRDefault="001833A1" w14:paraId="3D74262B" w14:textId="77777777">
      <w:pPr>
        <w:jc w:val="both"/>
        <w:rPr>
          <w:rFonts w:ascii="Garamond" w:hAnsi="Garamond" w:eastAsia="Calibri"/>
          <w:sz w:val="24"/>
          <w:szCs w:val="24"/>
          <w:lang w:eastAsia="en-US"/>
        </w:rPr>
      </w:pPr>
    </w:p>
    <w:p w:rsidRPr="00315FB3" w:rsidR="001833A1" w:rsidP="00315FB3" w:rsidRDefault="001833A1" w14:paraId="21B41A43" w14:textId="7E37F288">
      <w:pPr>
        <w:pStyle w:val="ListParagraph"/>
        <w:numPr>
          <w:ilvl w:val="0"/>
          <w:numId w:val="27"/>
        </w:numPr>
        <w:spacing w:line="276" w:lineRule="auto"/>
        <w:jc w:val="both"/>
        <w:rPr>
          <w:rFonts w:ascii="Garamond" w:hAnsi="Garamond" w:eastAsia="Calibri"/>
          <w:sz w:val="24"/>
          <w:szCs w:val="24"/>
          <w:lang w:eastAsia="en-US"/>
        </w:rPr>
      </w:pPr>
      <w:r w:rsidRPr="53C28288" w:rsidR="001833A1">
        <w:rPr>
          <w:rFonts w:ascii="Garamond" w:hAnsi="Garamond" w:eastAsia="Calibri"/>
          <w:sz w:val="24"/>
          <w:szCs w:val="24"/>
          <w:lang w:eastAsia="en-US"/>
        </w:rPr>
        <w:t xml:space="preserve">Documento di Progetto </w:t>
      </w:r>
      <w:r w:rsidRPr="53C28288" w:rsidR="000112C1">
        <w:rPr>
          <w:rFonts w:ascii="Garamond" w:hAnsi="Garamond" w:eastAsia="Calibri"/>
          <w:sz w:val="24"/>
          <w:szCs w:val="24"/>
          <w:lang w:eastAsia="en-US"/>
        </w:rPr>
        <w:t xml:space="preserve">e </w:t>
      </w:r>
      <w:r w:rsidRPr="53C28288" w:rsidR="00FA0A89">
        <w:rPr>
          <w:rFonts w:ascii="Garamond" w:hAnsi="Garamond" w:eastAsia="Calibri"/>
          <w:sz w:val="24"/>
          <w:szCs w:val="24"/>
          <w:lang w:eastAsia="en-US"/>
        </w:rPr>
        <w:t>rel</w:t>
      </w:r>
      <w:r w:rsidRPr="53C28288" w:rsidR="00821C07">
        <w:rPr>
          <w:rFonts w:ascii="Garamond" w:hAnsi="Garamond" w:eastAsia="Calibri"/>
          <w:sz w:val="24"/>
          <w:szCs w:val="24"/>
          <w:lang w:eastAsia="en-US"/>
        </w:rPr>
        <w:t>ativi</w:t>
      </w:r>
      <w:r w:rsidRPr="53C28288" w:rsidR="00D14087">
        <w:rPr>
          <w:rFonts w:ascii="Garamond" w:hAnsi="Garamond" w:eastAsia="Calibri"/>
          <w:sz w:val="24"/>
          <w:szCs w:val="24"/>
          <w:lang w:eastAsia="en-US"/>
        </w:rPr>
        <w:t xml:space="preserve"> </w:t>
      </w:r>
      <w:r w:rsidRPr="53C28288" w:rsidR="00FE7D55">
        <w:rPr>
          <w:rFonts w:ascii="Garamond" w:hAnsi="Garamond" w:eastAsia="Calibri"/>
          <w:sz w:val="24"/>
          <w:szCs w:val="24"/>
          <w:lang w:eastAsia="en-US"/>
        </w:rPr>
        <w:t>a</w:t>
      </w:r>
      <w:r w:rsidRPr="53C28288" w:rsidR="3AAB6674">
        <w:rPr>
          <w:rFonts w:ascii="Garamond" w:hAnsi="Garamond" w:eastAsia="Calibri"/>
          <w:sz w:val="24"/>
          <w:szCs w:val="24"/>
          <w:lang w:eastAsia="en-US"/>
        </w:rPr>
        <w:t xml:space="preserve">llegati </w:t>
      </w:r>
      <w:r w:rsidRPr="53C28288" w:rsidR="009E4301">
        <w:rPr>
          <w:rFonts w:ascii="Garamond" w:hAnsi="Garamond" w:eastAsia="Calibri"/>
          <w:sz w:val="24"/>
          <w:szCs w:val="24"/>
          <w:lang w:eastAsia="en-US"/>
        </w:rPr>
        <w:t>(</w:t>
      </w:r>
      <w:r w:rsidRPr="53C28288" w:rsidR="001833A1">
        <w:rPr>
          <w:rFonts w:ascii="Garamond" w:hAnsi="Garamond" w:eastAsia="Calibri"/>
          <w:sz w:val="24"/>
          <w:szCs w:val="24"/>
          <w:lang w:eastAsia="en-US"/>
        </w:rPr>
        <w:t xml:space="preserve">Quadro Logico, Cronoprogramma, Piano Finanziario, </w:t>
      </w:r>
      <w:r w:rsidRPr="53C28288" w:rsidR="00200180">
        <w:rPr>
          <w:rFonts w:ascii="Garamond" w:hAnsi="Garamond" w:eastAsia="Calibri"/>
          <w:sz w:val="24"/>
          <w:szCs w:val="24"/>
          <w:lang w:eastAsia="en-US"/>
        </w:rPr>
        <w:t>Tabell</w:t>
      </w:r>
      <w:r w:rsidRPr="53C28288" w:rsidR="3D06CF8C">
        <w:rPr>
          <w:rFonts w:ascii="Garamond" w:hAnsi="Garamond" w:eastAsia="Calibri"/>
          <w:sz w:val="24"/>
          <w:szCs w:val="24"/>
          <w:lang w:eastAsia="en-US"/>
        </w:rPr>
        <w:t>e</w:t>
      </w:r>
      <w:r w:rsidRPr="53C28288" w:rsidR="002E63DE">
        <w:rPr>
          <w:rFonts w:ascii="Garamond" w:hAnsi="Garamond" w:eastAsia="Calibri"/>
          <w:sz w:val="24"/>
          <w:szCs w:val="24"/>
          <w:lang w:eastAsia="en-US"/>
        </w:rPr>
        <w:t xml:space="preserve"> </w:t>
      </w:r>
      <w:r w:rsidRPr="53C28288" w:rsidR="001833A1">
        <w:rPr>
          <w:rFonts w:ascii="Garamond" w:hAnsi="Garamond" w:eastAsia="Calibri"/>
          <w:sz w:val="24"/>
          <w:szCs w:val="24"/>
          <w:lang w:eastAsia="en-US"/>
        </w:rPr>
        <w:t>Marker</w:t>
      </w:r>
      <w:r w:rsidRPr="53C28288" w:rsidR="4376904C">
        <w:rPr>
          <w:rFonts w:ascii="Garamond" w:hAnsi="Garamond" w:eastAsia="Calibri"/>
          <w:sz w:val="24"/>
          <w:szCs w:val="24"/>
          <w:lang w:eastAsia="en-US"/>
        </w:rPr>
        <w:t>s</w:t>
      </w:r>
      <w:r w:rsidRPr="53C28288" w:rsidR="002E63DE">
        <w:rPr>
          <w:rFonts w:ascii="Garamond" w:hAnsi="Garamond" w:eastAsia="Calibri"/>
          <w:sz w:val="24"/>
          <w:szCs w:val="24"/>
          <w:lang w:eastAsia="en-US"/>
        </w:rPr>
        <w:t xml:space="preserve"> e </w:t>
      </w:r>
      <w:r w:rsidRPr="53C28288" w:rsidR="001833A1">
        <w:rPr>
          <w:rFonts w:ascii="Garamond" w:hAnsi="Garamond" w:eastAsia="Calibri"/>
          <w:sz w:val="24"/>
          <w:szCs w:val="24"/>
          <w:lang w:eastAsia="en-US"/>
        </w:rPr>
        <w:t>Beneficiari</w:t>
      </w:r>
      <w:r w:rsidRPr="53C28288" w:rsidR="2DD3ABA4">
        <w:rPr>
          <w:rFonts w:ascii="Garamond" w:hAnsi="Garamond" w:eastAsia="Calibri"/>
          <w:sz w:val="24"/>
          <w:szCs w:val="24"/>
          <w:lang w:eastAsia="en-US"/>
        </w:rPr>
        <w:t>)</w:t>
      </w:r>
    </w:p>
    <w:p w:rsidRPr="00315FB3" w:rsidR="005D4B8B" w:rsidP="00315FB3" w:rsidRDefault="001833A1" w14:paraId="1DBB8D69" w14:textId="452A29C8">
      <w:pPr>
        <w:pStyle w:val="ListParagraph"/>
        <w:numPr>
          <w:ilvl w:val="0"/>
          <w:numId w:val="27"/>
        </w:numPr>
        <w:spacing w:line="276" w:lineRule="auto"/>
        <w:jc w:val="both"/>
        <w:rPr>
          <w:rFonts w:ascii="Garamond" w:hAnsi="Garamond" w:eastAsia="Calibri"/>
          <w:sz w:val="24"/>
          <w:szCs w:val="24"/>
          <w:lang w:eastAsia="en-US"/>
        </w:rPr>
      </w:pPr>
      <w:r w:rsidRPr="00315FB3">
        <w:rPr>
          <w:rFonts w:ascii="Garamond" w:hAnsi="Garamond" w:eastAsia="Calibri"/>
          <w:sz w:val="24"/>
          <w:szCs w:val="24"/>
          <w:lang w:eastAsia="en-US"/>
        </w:rPr>
        <w:t>Accordo/i di partenariato</w:t>
      </w:r>
      <w:r w:rsidR="00741546">
        <w:rPr>
          <w:rFonts w:ascii="Garamond" w:hAnsi="Garamond" w:eastAsia="Calibri"/>
          <w:sz w:val="24"/>
          <w:szCs w:val="24"/>
          <w:lang w:eastAsia="en-US"/>
        </w:rPr>
        <w:t xml:space="preserve"> sottoscritto/i con il/i Partner dell’Iniziativa</w:t>
      </w:r>
    </w:p>
    <w:p w:rsidRPr="00315FB3" w:rsidR="33732180" w:rsidP="00315FB3" w:rsidRDefault="33732180" w14:paraId="238BA2F1" w14:textId="5E0A1B2E">
      <w:pPr>
        <w:pStyle w:val="ListParagraph"/>
        <w:numPr>
          <w:ilvl w:val="0"/>
          <w:numId w:val="27"/>
        </w:numPr>
        <w:spacing w:line="276" w:lineRule="auto"/>
        <w:jc w:val="both"/>
        <w:rPr>
          <w:rFonts w:ascii="Garamond" w:hAnsi="Garamond" w:eastAsia="Garamond" w:cs="Garamond"/>
          <w:sz w:val="24"/>
          <w:szCs w:val="24"/>
        </w:rPr>
      </w:pPr>
      <w:r w:rsidRPr="00315FB3">
        <w:rPr>
          <w:rFonts w:ascii="Garamond" w:hAnsi="Garamond" w:eastAsia="Garamond" w:cs="Garamond"/>
          <w:sz w:val="24"/>
          <w:szCs w:val="24"/>
        </w:rPr>
        <w:t xml:space="preserve">Accordo </w:t>
      </w:r>
      <w:r w:rsidRPr="00315FB3">
        <w:rPr>
          <w:rFonts w:ascii="Garamond" w:hAnsi="Garamond" w:eastAsia="Calibri"/>
          <w:sz w:val="24"/>
          <w:szCs w:val="24"/>
          <w:lang w:eastAsia="en-US"/>
        </w:rPr>
        <w:t>istitutivo</w:t>
      </w:r>
      <w:r w:rsidRPr="00315FB3">
        <w:rPr>
          <w:rFonts w:ascii="Garamond" w:hAnsi="Garamond" w:eastAsia="Garamond" w:cs="Garamond"/>
          <w:sz w:val="24"/>
          <w:szCs w:val="24"/>
        </w:rPr>
        <w:t xml:space="preserve"> dell’ATS (</w:t>
      </w:r>
      <w:r w:rsidRPr="00315FB3">
        <w:rPr>
          <w:rFonts w:ascii="Garamond" w:hAnsi="Garamond" w:eastAsia="Garamond" w:cs="Garamond"/>
          <w:i/>
          <w:iCs/>
          <w:sz w:val="24"/>
          <w:szCs w:val="24"/>
        </w:rPr>
        <w:t xml:space="preserve">se </w:t>
      </w:r>
      <w:r w:rsidRPr="00315FB3" w:rsidR="00B519C1">
        <w:rPr>
          <w:rFonts w:ascii="Garamond" w:hAnsi="Garamond" w:eastAsia="Garamond" w:cs="Garamond"/>
          <w:i/>
          <w:iCs/>
          <w:sz w:val="24"/>
          <w:szCs w:val="24"/>
        </w:rPr>
        <w:t>prev</w:t>
      </w:r>
      <w:r w:rsidRPr="00315FB3" w:rsidR="00435CC3">
        <w:rPr>
          <w:rFonts w:ascii="Garamond" w:hAnsi="Garamond" w:eastAsia="Garamond" w:cs="Garamond"/>
          <w:i/>
          <w:iCs/>
          <w:sz w:val="24"/>
          <w:szCs w:val="24"/>
        </w:rPr>
        <w:t>isto</w:t>
      </w:r>
      <w:r w:rsidRPr="00315FB3">
        <w:rPr>
          <w:rFonts w:ascii="Garamond" w:hAnsi="Garamond" w:eastAsia="Garamond" w:cs="Garamond"/>
          <w:sz w:val="24"/>
          <w:szCs w:val="24"/>
        </w:rPr>
        <w:t>)</w:t>
      </w:r>
    </w:p>
    <w:p w:rsidRPr="00315FB3" w:rsidR="33732180" w:rsidP="00315FB3" w:rsidRDefault="003D0095" w14:paraId="067E2A7E" w14:textId="68EDFA98">
      <w:pPr>
        <w:pStyle w:val="ListParagraph"/>
        <w:numPr>
          <w:ilvl w:val="0"/>
          <w:numId w:val="27"/>
        </w:numPr>
        <w:spacing w:line="276" w:lineRule="auto"/>
        <w:jc w:val="both"/>
        <w:rPr>
          <w:rFonts w:ascii="Garamond" w:hAnsi="Garamond" w:eastAsia="Garamond" w:cs="Garamond"/>
          <w:sz w:val="24"/>
          <w:szCs w:val="24"/>
        </w:rPr>
      </w:pPr>
      <w:r w:rsidRPr="00315FB3">
        <w:rPr>
          <w:rFonts w:ascii="Garamond" w:hAnsi="Garamond" w:eastAsia="Garamond" w:cs="Garamond"/>
          <w:sz w:val="24"/>
          <w:szCs w:val="24"/>
        </w:rPr>
        <w:t>Gara</w:t>
      </w:r>
      <w:r w:rsidRPr="00315FB3" w:rsidR="00E87496">
        <w:rPr>
          <w:rFonts w:ascii="Garamond" w:hAnsi="Garamond" w:eastAsia="Garamond" w:cs="Garamond"/>
          <w:sz w:val="24"/>
          <w:szCs w:val="24"/>
        </w:rPr>
        <w:t>nzia</w:t>
      </w:r>
      <w:r w:rsidRPr="00315FB3" w:rsidR="00741E96">
        <w:rPr>
          <w:rFonts w:ascii="Garamond" w:hAnsi="Garamond" w:eastAsia="Garamond" w:cs="Garamond"/>
          <w:sz w:val="24"/>
          <w:szCs w:val="24"/>
        </w:rPr>
        <w:t xml:space="preserve"> </w:t>
      </w:r>
      <w:r w:rsidRPr="00315FB3" w:rsidR="33732180">
        <w:rPr>
          <w:rFonts w:ascii="Garamond" w:hAnsi="Garamond" w:eastAsia="Calibri"/>
          <w:sz w:val="24"/>
          <w:szCs w:val="24"/>
          <w:lang w:eastAsia="en-US"/>
        </w:rPr>
        <w:t>fideiussoria</w:t>
      </w:r>
    </w:p>
    <w:p w:rsidRPr="00315FB3" w:rsidR="00F00316" w:rsidP="00315FB3" w:rsidRDefault="00B01BA7" w14:paraId="73B93D97" w14:textId="61720130">
      <w:pPr>
        <w:pStyle w:val="ListParagraph"/>
        <w:numPr>
          <w:ilvl w:val="0"/>
          <w:numId w:val="27"/>
        </w:numPr>
        <w:spacing w:line="269" w:lineRule="auto"/>
        <w:ind w:right="-1"/>
        <w:rPr>
          <w:rFonts w:ascii="Garamond" w:hAnsi="Garamond" w:eastAsia="Garamond" w:cs="Garamond"/>
          <w:sz w:val="24"/>
          <w:szCs w:val="24"/>
        </w:rPr>
      </w:pPr>
      <w:r w:rsidRPr="00315FB3">
        <w:rPr>
          <w:rFonts w:ascii="Garamond" w:hAnsi="Garamond"/>
          <w:sz w:val="24"/>
          <w:szCs w:val="24"/>
        </w:rPr>
        <w:t xml:space="preserve">Dichiarazione </w:t>
      </w:r>
      <w:r w:rsidRPr="00315FB3">
        <w:rPr>
          <w:rFonts w:ascii="Garamond" w:hAnsi="Garamond" w:cs="Calibri"/>
          <w:sz w:val="24"/>
          <w:szCs w:val="24"/>
          <w:lang w:eastAsia="en-US"/>
        </w:rPr>
        <w:t>sostitutiva</w:t>
      </w:r>
      <w:r w:rsidRPr="00315FB3">
        <w:rPr>
          <w:rFonts w:ascii="Garamond" w:hAnsi="Garamond"/>
          <w:sz w:val="24"/>
          <w:szCs w:val="24"/>
        </w:rPr>
        <w:t xml:space="preserve"> di </w:t>
      </w:r>
      <w:r w:rsidRPr="00315FB3">
        <w:rPr>
          <w:rFonts w:ascii="Garamond" w:hAnsi="Garamond" w:cs="Calibri"/>
          <w:sz w:val="24"/>
          <w:szCs w:val="24"/>
          <w:lang w:eastAsia="en-US"/>
        </w:rPr>
        <w:t>atto</w:t>
      </w:r>
      <w:r w:rsidRPr="00315FB3">
        <w:rPr>
          <w:rFonts w:ascii="Garamond" w:hAnsi="Garamond"/>
          <w:sz w:val="24"/>
          <w:szCs w:val="24"/>
        </w:rPr>
        <w:t xml:space="preserve"> di </w:t>
      </w:r>
      <w:r w:rsidRPr="00315FB3">
        <w:rPr>
          <w:rFonts w:ascii="Garamond" w:hAnsi="Garamond" w:cs="Calibri"/>
          <w:sz w:val="24"/>
          <w:szCs w:val="24"/>
          <w:lang w:eastAsia="en-US"/>
        </w:rPr>
        <w:t>notorietà relativa all’indetraibilità dell’IVA/Imposta equivalente</w:t>
      </w:r>
    </w:p>
    <w:p w:rsidRPr="00315FB3" w:rsidR="33732180" w:rsidP="00315FB3" w:rsidRDefault="33732180" w14:paraId="313BF130" w14:textId="368C21FD">
      <w:pPr>
        <w:pStyle w:val="ListParagraph"/>
        <w:numPr>
          <w:ilvl w:val="0"/>
          <w:numId w:val="27"/>
        </w:numPr>
        <w:spacing w:line="269" w:lineRule="auto"/>
        <w:ind w:right="-1"/>
        <w:rPr>
          <w:rFonts w:ascii="Garamond" w:hAnsi="Garamond" w:eastAsia="Garamond" w:cs="Garamond"/>
          <w:sz w:val="24"/>
          <w:szCs w:val="24"/>
        </w:rPr>
      </w:pPr>
      <w:r w:rsidRPr="00315FB3">
        <w:rPr>
          <w:rFonts w:ascii="Garamond" w:hAnsi="Garamond" w:eastAsia="Garamond" w:cs="Garamond"/>
          <w:sz w:val="24"/>
          <w:szCs w:val="24"/>
        </w:rPr>
        <w:t>Dichiarazione di insussistenza di cause d’incompatibilità del Revisore</w:t>
      </w:r>
      <w:r w:rsidRPr="00315FB3" w:rsidR="009948E0">
        <w:rPr>
          <w:rFonts w:ascii="Garamond" w:hAnsi="Garamond" w:eastAsia="Garamond" w:cs="Garamond"/>
          <w:sz w:val="24"/>
          <w:szCs w:val="24"/>
        </w:rPr>
        <w:t xml:space="preserve"> esterno</w:t>
      </w:r>
    </w:p>
    <w:p w:rsidRPr="00315FB3" w:rsidR="33732180" w:rsidP="00315FB3" w:rsidRDefault="33732180" w14:paraId="12BC532D" w14:textId="24607A06">
      <w:pPr>
        <w:pStyle w:val="ListParagraph"/>
        <w:numPr>
          <w:ilvl w:val="0"/>
          <w:numId w:val="27"/>
        </w:numPr>
        <w:rPr>
          <w:rFonts w:ascii="Garamond" w:hAnsi="Garamond" w:eastAsia="Garamond" w:cs="Garamond"/>
          <w:sz w:val="24"/>
          <w:szCs w:val="24"/>
        </w:rPr>
      </w:pPr>
      <w:r w:rsidRPr="53C28288" w:rsidR="33732180">
        <w:rPr>
          <w:rFonts w:ascii="Garamond" w:hAnsi="Garamond" w:eastAsia="Garamond" w:cs="Garamond"/>
          <w:sz w:val="24"/>
          <w:szCs w:val="24"/>
        </w:rPr>
        <w:t xml:space="preserve">Pacchetto di Procedure Interne </w:t>
      </w:r>
      <w:r w:rsidRPr="53C28288" w:rsidR="6026BA22">
        <w:rPr>
          <w:rFonts w:ascii="Garamond" w:hAnsi="Garamond" w:eastAsia="Garamond" w:cs="Garamond"/>
          <w:sz w:val="24"/>
          <w:szCs w:val="24"/>
        </w:rPr>
        <w:t xml:space="preserve">del Soggetto Esecutore </w:t>
      </w:r>
    </w:p>
    <w:p w:rsidRPr="00315FB3" w:rsidR="33732180" w:rsidP="00315FB3" w:rsidRDefault="33732180" w14:paraId="10FA6BFD" w14:textId="26A24A39">
      <w:pPr>
        <w:pStyle w:val="ListParagraph"/>
        <w:numPr>
          <w:ilvl w:val="0"/>
          <w:numId w:val="27"/>
        </w:numPr>
        <w:rPr>
          <w:rFonts w:ascii="Garamond" w:hAnsi="Garamond" w:eastAsia="Garamond" w:cs="Garamond"/>
          <w:sz w:val="24"/>
          <w:szCs w:val="24"/>
        </w:rPr>
      </w:pPr>
      <w:r w:rsidRPr="53C28288" w:rsidR="3B2D8564">
        <w:rPr>
          <w:rFonts w:ascii="Garamond" w:hAnsi="Garamond" w:eastAsia="Garamond" w:cs="Garamond"/>
          <w:sz w:val="24"/>
          <w:szCs w:val="24"/>
        </w:rPr>
        <w:t xml:space="preserve">Lettera </w:t>
      </w:r>
      <w:r w:rsidRPr="53C28288" w:rsidR="33732180">
        <w:rPr>
          <w:rFonts w:ascii="Garamond" w:hAnsi="Garamond" w:eastAsia="Garamond" w:cs="Garamond"/>
          <w:sz w:val="24"/>
          <w:szCs w:val="24"/>
        </w:rPr>
        <w:t>certifica</w:t>
      </w:r>
      <w:r w:rsidRPr="53C28288" w:rsidR="47C41E27">
        <w:rPr>
          <w:rFonts w:ascii="Garamond" w:hAnsi="Garamond" w:eastAsia="Garamond" w:cs="Garamond"/>
          <w:sz w:val="24"/>
          <w:szCs w:val="24"/>
        </w:rPr>
        <w:t xml:space="preserve">zione delle Procedure interne </w:t>
      </w:r>
      <w:r w:rsidRPr="53C28288" w:rsidR="33732180">
        <w:rPr>
          <w:rFonts w:ascii="Garamond" w:hAnsi="Garamond" w:eastAsia="Garamond" w:cs="Garamond"/>
          <w:sz w:val="24"/>
          <w:szCs w:val="24"/>
        </w:rPr>
        <w:t>o dal Revisore</w:t>
      </w:r>
      <w:r w:rsidRPr="53C28288" w:rsidR="008B33D2">
        <w:rPr>
          <w:rFonts w:ascii="Garamond" w:hAnsi="Garamond" w:eastAsia="Garamond" w:cs="Garamond"/>
          <w:sz w:val="24"/>
          <w:szCs w:val="24"/>
        </w:rPr>
        <w:t xml:space="preserve"> </w:t>
      </w:r>
      <w:r w:rsidRPr="53C28288" w:rsidR="00130563">
        <w:rPr>
          <w:rFonts w:ascii="Garamond" w:hAnsi="Garamond" w:eastAsia="Garamond" w:cs="Garamond"/>
          <w:sz w:val="24"/>
          <w:szCs w:val="24"/>
        </w:rPr>
        <w:t>esterno</w:t>
      </w:r>
    </w:p>
    <w:p w:rsidR="00AF3620" w:rsidP="78F1D70B" w:rsidRDefault="00AF3620" w14:paraId="3A559279" w14:textId="77777777">
      <w:pPr>
        <w:spacing w:line="266" w:lineRule="auto"/>
        <w:ind w:right="3"/>
        <w:rPr>
          <w:rFonts w:ascii="Garamond" w:hAnsi="Garamond" w:eastAsia="Garamond" w:cs="Garamond"/>
          <w:sz w:val="24"/>
          <w:szCs w:val="24"/>
        </w:rPr>
      </w:pPr>
    </w:p>
    <w:p w:rsidR="00C92709" w:rsidP="78F1D70B" w:rsidRDefault="00C92709" w14:paraId="73CC54E7" w14:textId="77777777">
      <w:pPr>
        <w:spacing w:line="266" w:lineRule="auto"/>
        <w:ind w:right="3"/>
        <w:rPr>
          <w:rFonts w:ascii="Garamond" w:hAnsi="Garamond" w:eastAsia="Garamond" w:cs="Garamond"/>
          <w:sz w:val="24"/>
          <w:szCs w:val="24"/>
        </w:rPr>
      </w:pPr>
    </w:p>
    <w:p w:rsidRPr="00F95480" w:rsidR="78F1D70B" w:rsidP="00C92709" w:rsidRDefault="00C92709" w14:paraId="483CFEB4" w14:textId="40B4A3DF">
      <w:pPr>
        <w:pStyle w:val="Titolo1"/>
        <w:numPr>
          <w:ilvl w:val="0"/>
          <w:numId w:val="22"/>
        </w:numPr>
        <w:rPr>
          <w:rFonts w:eastAsia="Garamond"/>
        </w:rPr>
      </w:pPr>
      <w:r w:rsidRPr="00F95480">
        <w:rPr>
          <w:rFonts w:eastAsia="Garamond"/>
        </w:rPr>
        <w:t>Art. 28</w:t>
      </w:r>
    </w:p>
    <w:p w:rsidR="00C20D80" w:rsidP="00F95480" w:rsidRDefault="00C92709" w14:paraId="12C3A717" w14:textId="5714AFBD">
      <w:pPr>
        <w:pStyle w:val="Titolo1"/>
        <w:rPr>
          <w:rFonts w:eastAsia="Calibri"/>
          <w:lang w:eastAsia="en-US"/>
        </w:rPr>
      </w:pPr>
      <w:r w:rsidRPr="00F95480">
        <w:rPr>
          <w:rFonts w:eastAsia="Calibri"/>
          <w:lang w:eastAsia="en-US"/>
        </w:rPr>
        <w:t xml:space="preserve">Modelli </w:t>
      </w:r>
      <w:r w:rsidR="008048F7">
        <w:rPr>
          <w:rFonts w:eastAsia="Calibri"/>
          <w:lang w:eastAsia="en-US"/>
        </w:rPr>
        <w:t>operativi s</w:t>
      </w:r>
      <w:r w:rsidRPr="00F95480" w:rsidR="00F95480">
        <w:rPr>
          <w:rFonts w:eastAsia="Calibri"/>
          <w:lang w:eastAsia="en-US"/>
        </w:rPr>
        <w:t xml:space="preserve">tandard </w:t>
      </w:r>
    </w:p>
    <w:p w:rsidR="00F95480" w:rsidP="00F95480" w:rsidRDefault="00F95480" w14:paraId="48C5AED7" w14:textId="77777777">
      <w:pPr>
        <w:rPr>
          <w:lang w:eastAsia="en-US"/>
        </w:rPr>
      </w:pPr>
    </w:p>
    <w:p w:rsidRPr="00C32574" w:rsidR="0078130F" w:rsidP="00C32574" w:rsidRDefault="00F95063" w14:paraId="47FC0716" w14:textId="60B250F8">
      <w:pPr>
        <w:numPr>
          <w:ilvl w:val="3"/>
          <w:numId w:val="47"/>
        </w:numPr>
        <w:ind w:left="284"/>
        <w:jc w:val="both"/>
        <w:rPr>
          <w:rFonts w:ascii="Garamond" w:hAnsi="Garamond" w:eastAsia="Calibri"/>
          <w:sz w:val="24"/>
          <w:szCs w:val="24"/>
          <w:lang w:eastAsia="en-US"/>
        </w:rPr>
      </w:pPr>
      <w:r w:rsidRPr="00C32574">
        <w:rPr>
          <w:rFonts w:ascii="Garamond" w:hAnsi="Garamond" w:eastAsia="Calibri"/>
          <w:sz w:val="24"/>
          <w:szCs w:val="24"/>
          <w:lang w:eastAsia="en-US"/>
        </w:rPr>
        <w:t>Per l</w:t>
      </w:r>
      <w:r w:rsidRPr="00C32574" w:rsidR="00D67619">
        <w:rPr>
          <w:rFonts w:ascii="Garamond" w:hAnsi="Garamond" w:eastAsia="Calibri"/>
          <w:sz w:val="24"/>
          <w:szCs w:val="24"/>
          <w:lang w:eastAsia="en-US"/>
        </w:rPr>
        <w:t>a gestione e repo</w:t>
      </w:r>
      <w:r w:rsidRPr="00C32574">
        <w:rPr>
          <w:rFonts w:ascii="Garamond" w:hAnsi="Garamond" w:eastAsia="Calibri"/>
          <w:sz w:val="24"/>
          <w:szCs w:val="24"/>
          <w:lang w:eastAsia="en-US"/>
        </w:rPr>
        <w:t xml:space="preserve">rtistica </w:t>
      </w:r>
      <w:r w:rsidRPr="00C32574" w:rsidR="00D67619">
        <w:rPr>
          <w:rFonts w:ascii="Garamond" w:hAnsi="Garamond" w:eastAsia="Calibri"/>
          <w:sz w:val="24"/>
          <w:szCs w:val="24"/>
          <w:lang w:eastAsia="en-US"/>
        </w:rPr>
        <w:t xml:space="preserve">dell’Iniziativa sono </w:t>
      </w:r>
      <w:r w:rsidRPr="00D67619" w:rsidR="00D67619">
        <w:rPr>
          <w:rFonts w:ascii="Garamond" w:hAnsi="Garamond" w:eastAsia="Calibri"/>
          <w:sz w:val="24"/>
          <w:szCs w:val="24"/>
          <w:lang w:eastAsia="en-US"/>
        </w:rPr>
        <w:t>utilizzati</w:t>
      </w:r>
      <w:r w:rsidRPr="00C32574" w:rsidR="00D67619">
        <w:rPr>
          <w:rFonts w:ascii="Garamond" w:hAnsi="Garamond" w:eastAsia="Calibri"/>
          <w:sz w:val="24"/>
          <w:szCs w:val="24"/>
          <w:lang w:eastAsia="en-US"/>
        </w:rPr>
        <w:t xml:space="preserve"> i </w:t>
      </w:r>
      <w:r w:rsidRPr="00C32574" w:rsidR="00BF3837">
        <w:rPr>
          <w:rFonts w:ascii="Garamond" w:hAnsi="Garamond" w:eastAsia="Calibri"/>
          <w:sz w:val="24"/>
          <w:szCs w:val="24"/>
          <w:lang w:eastAsia="en-US"/>
        </w:rPr>
        <w:t xml:space="preserve">seguenti Modelli </w:t>
      </w:r>
      <w:r w:rsidR="008048F7">
        <w:rPr>
          <w:rFonts w:ascii="Garamond" w:hAnsi="Garamond" w:eastAsia="Calibri"/>
          <w:sz w:val="24"/>
          <w:szCs w:val="24"/>
          <w:lang w:eastAsia="en-US"/>
        </w:rPr>
        <w:t xml:space="preserve">operativi </w:t>
      </w:r>
      <w:r w:rsidRPr="00C32574" w:rsidR="00BF3837">
        <w:rPr>
          <w:rFonts w:ascii="Garamond" w:hAnsi="Garamond" w:eastAsia="Calibri"/>
          <w:sz w:val="24"/>
          <w:szCs w:val="24"/>
          <w:lang w:eastAsia="en-US"/>
        </w:rPr>
        <w:t xml:space="preserve">standard, adottati dal Direttore dell’AICS con </w:t>
      </w:r>
      <w:r w:rsidRPr="00C32574" w:rsidR="00C06500">
        <w:rPr>
          <w:rFonts w:ascii="Garamond" w:hAnsi="Garamond" w:eastAsia="Calibri"/>
          <w:sz w:val="24"/>
          <w:szCs w:val="24"/>
          <w:lang w:eastAsia="en-US"/>
        </w:rPr>
        <w:t xml:space="preserve">la </w:t>
      </w:r>
      <w:r w:rsidRPr="00C32574" w:rsidR="00BF3837">
        <w:rPr>
          <w:rFonts w:ascii="Garamond" w:hAnsi="Garamond" w:eastAsia="Calibri"/>
          <w:sz w:val="24"/>
          <w:szCs w:val="24"/>
          <w:lang w:eastAsia="en-US"/>
        </w:rPr>
        <w:t xml:space="preserve">Determina richiamata in </w:t>
      </w:r>
      <w:r w:rsidRPr="00C32574" w:rsidR="00C06500">
        <w:rPr>
          <w:rFonts w:ascii="Garamond" w:hAnsi="Garamond" w:eastAsia="Calibri"/>
          <w:sz w:val="24"/>
          <w:szCs w:val="24"/>
          <w:lang w:eastAsia="en-US"/>
        </w:rPr>
        <w:t>P</w:t>
      </w:r>
      <w:r w:rsidRPr="00C32574" w:rsidR="00BF3837">
        <w:rPr>
          <w:rFonts w:ascii="Garamond" w:hAnsi="Garamond" w:eastAsia="Calibri"/>
          <w:sz w:val="24"/>
          <w:szCs w:val="24"/>
          <w:lang w:eastAsia="en-US"/>
        </w:rPr>
        <w:t>remessa</w:t>
      </w:r>
      <w:r w:rsidR="00437D65">
        <w:rPr>
          <w:rFonts w:ascii="Garamond" w:hAnsi="Garamond" w:eastAsia="Calibri"/>
          <w:sz w:val="24"/>
          <w:szCs w:val="24"/>
          <w:lang w:eastAsia="en-US"/>
        </w:rPr>
        <w:t xml:space="preserve"> e pubblicati sul sito dell’AICS</w:t>
      </w:r>
      <w:r w:rsidR="003F2A58">
        <w:rPr>
          <w:rFonts w:ascii="Garamond" w:hAnsi="Garamond" w:eastAsia="Calibri"/>
          <w:sz w:val="24"/>
          <w:szCs w:val="24"/>
          <w:lang w:eastAsia="en-US"/>
        </w:rPr>
        <w:t>:</w:t>
      </w:r>
      <w:r w:rsidRPr="00C32574" w:rsidR="00C06500">
        <w:rPr>
          <w:rFonts w:ascii="Garamond" w:hAnsi="Garamond" w:eastAsia="Calibri"/>
          <w:sz w:val="24"/>
          <w:szCs w:val="24"/>
          <w:lang w:eastAsia="en-US"/>
        </w:rPr>
        <w:t xml:space="preserve"> </w:t>
      </w:r>
    </w:p>
    <w:p w:rsidRPr="00C32574" w:rsidR="0078130F" w:rsidP="00C32574" w:rsidRDefault="0078130F" w14:paraId="2618BB98" w14:textId="77777777">
      <w:pPr>
        <w:ind w:left="284"/>
        <w:jc w:val="both"/>
        <w:rPr>
          <w:rFonts w:ascii="Garamond" w:hAnsi="Garamond" w:eastAsia="Calibri"/>
          <w:sz w:val="24"/>
          <w:szCs w:val="24"/>
          <w:lang w:eastAsia="en-US"/>
        </w:rPr>
      </w:pPr>
    </w:p>
    <w:p w:rsidRPr="00C32574" w:rsidR="00734463" w:rsidP="00DD08AA" w:rsidRDefault="00734463" w14:paraId="201FC466" w14:textId="2AA8BAF3">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Calibri"/>
          <w:sz w:val="24"/>
          <w:szCs w:val="24"/>
          <w:lang w:eastAsia="en-US"/>
        </w:rPr>
        <w:t xml:space="preserve">Modello </w:t>
      </w:r>
      <w:r w:rsidRPr="00C32574">
        <w:rPr>
          <w:rFonts w:ascii="Garamond" w:hAnsi="Garamond" w:eastAsia="Garamond" w:cs="Garamond"/>
          <w:sz w:val="24"/>
          <w:szCs w:val="24"/>
        </w:rPr>
        <w:t>Lettera trasmissione rapporto intermedio/finale</w:t>
      </w:r>
    </w:p>
    <w:p w:rsidRPr="00C32574" w:rsidR="00734463" w:rsidP="00DD08AA" w:rsidRDefault="00734463" w14:paraId="7DBE39AB"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Lettera approvazione rapporto intermedio/finale</w:t>
      </w:r>
    </w:p>
    <w:p w:rsidRPr="00C32574" w:rsidR="00734463" w:rsidP="00DD08AA" w:rsidRDefault="00734463" w14:paraId="05B7534E"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Lettera richiesta sospensione iniziativa</w:t>
      </w:r>
    </w:p>
    <w:p w:rsidRPr="00C32574" w:rsidR="00734463" w:rsidP="00DD08AA" w:rsidRDefault="00734463" w14:paraId="65038650"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Rapporto Valutazione esterna intermedia/finale</w:t>
      </w:r>
    </w:p>
    <w:p w:rsidRPr="00C32574" w:rsidR="00734463" w:rsidP="00DD08AA" w:rsidRDefault="00734463" w14:paraId="5344A6FE"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Verbale donazione beneficiari/trasferimento beni ad altra iniziativa</w:t>
      </w:r>
    </w:p>
    <w:p w:rsidRPr="00C32574" w:rsidR="0078130F" w:rsidP="00DD08AA" w:rsidRDefault="0078130F" w14:paraId="69AF0CDD"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Accordo di partenariato</w:t>
      </w:r>
    </w:p>
    <w:p w:rsidRPr="00C32574" w:rsidR="0078130F" w:rsidP="00DD08AA" w:rsidRDefault="0078130F" w14:paraId="7B8D60B5" w14:textId="77777777">
      <w:pPr>
        <w:pStyle w:val="ListParagraph"/>
        <w:numPr>
          <w:ilvl w:val="0"/>
          <w:numId w:val="27"/>
        </w:numPr>
        <w:spacing w:line="269" w:lineRule="auto"/>
        <w:ind w:right="-1"/>
        <w:rPr>
          <w:rFonts w:ascii="Garamond" w:hAnsi="Garamond" w:eastAsia="Garamond" w:cs="Garamond"/>
          <w:sz w:val="24"/>
          <w:szCs w:val="24"/>
        </w:rPr>
      </w:pPr>
      <w:r w:rsidRPr="00C32574">
        <w:rPr>
          <w:rFonts w:ascii="Garamond" w:hAnsi="Garamond" w:eastAsia="Garamond" w:cs="Garamond"/>
          <w:sz w:val="24"/>
          <w:szCs w:val="24"/>
        </w:rPr>
        <w:t>Modello Clausole fideiussione</w:t>
      </w:r>
    </w:p>
    <w:p w:rsidRPr="00C32574" w:rsidR="00F95480" w:rsidP="007A7BFA" w:rsidRDefault="00F95480" w14:paraId="500A9CF6" w14:textId="1B3D778B">
      <w:pPr>
        <w:pStyle w:val="ListParagraph"/>
        <w:rPr>
          <w:rFonts w:ascii="Garamond" w:hAnsi="Garamond" w:eastAsia="Garamond" w:cs="Garamond"/>
          <w:sz w:val="24"/>
          <w:szCs w:val="24"/>
        </w:rPr>
      </w:pPr>
    </w:p>
    <w:p w:rsidR="00F95480" w:rsidP="00F95480" w:rsidRDefault="00F95480" w14:paraId="10746F97" w14:textId="77777777">
      <w:pPr>
        <w:rPr>
          <w:lang w:eastAsia="en-US"/>
        </w:rPr>
      </w:pPr>
    </w:p>
    <w:p w:rsidRPr="00F95480" w:rsidR="00F95480" w:rsidP="00F95480" w:rsidRDefault="00F95480" w14:paraId="6A5A5BCE" w14:textId="77777777">
      <w:pPr>
        <w:rPr>
          <w:lang w:eastAsia="en-US"/>
        </w:rPr>
      </w:pPr>
    </w:p>
    <w:p w:rsidRPr="00C20D80" w:rsidR="00A41CE2" w:rsidP="00A41CE2" w:rsidRDefault="005D4B8B" w14:paraId="5165FF7D" w14:textId="7961AF79">
      <w:pPr>
        <w:ind w:firstLine="708"/>
        <w:jc w:val="both"/>
        <w:rPr>
          <w:rFonts w:ascii="Garamond" w:hAnsi="Garamond" w:cs="Garamond"/>
          <w:sz w:val="24"/>
          <w:szCs w:val="24"/>
        </w:rPr>
      </w:pPr>
      <w:r>
        <w:rPr>
          <w:rFonts w:ascii="Garamond" w:hAnsi="Garamond" w:cs="Garamond"/>
          <w:sz w:val="24"/>
          <w:szCs w:val="24"/>
        </w:rPr>
        <w:t xml:space="preserve">Per </w:t>
      </w:r>
      <w:r w:rsidR="00A41CE2">
        <w:rPr>
          <w:rFonts w:ascii="Garamond" w:hAnsi="Garamond" w:cs="Garamond"/>
          <w:sz w:val="24"/>
          <w:szCs w:val="24"/>
        </w:rPr>
        <w:t xml:space="preserve">l’Agenzia </w:t>
      </w:r>
      <w:r w:rsidR="00C20D80">
        <w:rPr>
          <w:rFonts w:ascii="Garamond" w:hAnsi="Garamond" w:cs="Garamond"/>
          <w:sz w:val="24"/>
          <w:szCs w:val="24"/>
        </w:rPr>
        <w:t>Italiana</w:t>
      </w:r>
      <w:r w:rsidR="00C20D80">
        <w:rPr>
          <w:rFonts w:ascii="Garamond" w:hAnsi="Garamond" w:cs="Garamond"/>
          <w:sz w:val="24"/>
          <w:szCs w:val="24"/>
        </w:rPr>
        <w:tab/>
      </w:r>
      <w:r w:rsidR="00A41CE2">
        <w:rPr>
          <w:rFonts w:ascii="Garamond" w:hAnsi="Garamond" w:cs="Garamond"/>
          <w:sz w:val="24"/>
          <w:szCs w:val="24"/>
        </w:rPr>
        <w:tab/>
      </w:r>
      <w:r w:rsidR="00A41CE2">
        <w:rPr>
          <w:rFonts w:ascii="Garamond" w:hAnsi="Garamond" w:cs="Garamond"/>
          <w:sz w:val="24"/>
          <w:szCs w:val="24"/>
        </w:rPr>
        <w:tab/>
      </w:r>
      <w:r w:rsidR="00A41CE2">
        <w:rPr>
          <w:rFonts w:ascii="Garamond" w:hAnsi="Garamond" w:cs="Garamond"/>
          <w:sz w:val="24"/>
          <w:szCs w:val="24"/>
        </w:rPr>
        <w:tab/>
      </w:r>
      <w:r w:rsidR="00A41CE2">
        <w:rPr>
          <w:rFonts w:ascii="Garamond" w:hAnsi="Garamond" w:cs="Garamond"/>
          <w:sz w:val="24"/>
          <w:szCs w:val="24"/>
        </w:rPr>
        <w:tab/>
      </w:r>
      <w:r w:rsidR="00A41CE2">
        <w:rPr>
          <w:rFonts w:ascii="Garamond" w:hAnsi="Garamond" w:cs="Garamond"/>
          <w:sz w:val="24"/>
          <w:szCs w:val="24"/>
        </w:rPr>
        <w:t xml:space="preserve">          Per il </w:t>
      </w:r>
      <w:r w:rsidRPr="00C20D80" w:rsidR="00A41CE2">
        <w:rPr>
          <w:rFonts w:ascii="Garamond" w:hAnsi="Garamond" w:cs="Garamond"/>
          <w:spacing w:val="2"/>
          <w:sz w:val="24"/>
          <w:szCs w:val="24"/>
        </w:rPr>
        <w:t>Soggetto Esecutore</w:t>
      </w:r>
    </w:p>
    <w:p w:rsidRPr="00C20D80" w:rsidR="005D4B8B" w:rsidP="00A41CE2" w:rsidRDefault="00A41CE2" w14:paraId="600D81B5" w14:textId="6ECE24B3">
      <w:pPr>
        <w:jc w:val="both"/>
        <w:rPr>
          <w:rFonts w:ascii="Garamond" w:hAnsi="Garamond" w:eastAsia="Calibri"/>
          <w:sz w:val="24"/>
          <w:szCs w:val="24"/>
          <w:lang w:eastAsia="en-US"/>
        </w:rPr>
      </w:pPr>
      <w:r w:rsidRPr="00C20D80">
        <w:rPr>
          <w:rFonts w:ascii="Garamond" w:hAnsi="Garamond" w:cs="Garamond"/>
          <w:sz w:val="24"/>
          <w:szCs w:val="24"/>
        </w:rPr>
        <w:t>per la Cooperazione allo Sviluppo</w:t>
      </w:r>
    </w:p>
    <w:p w:rsidRPr="001833A1" w:rsidR="005D4B8B" w:rsidP="005D4B8B" w:rsidRDefault="005D4B8B" w14:paraId="1A175823" w14:textId="0C68A3A0">
      <w:pPr>
        <w:jc w:val="both"/>
        <w:rPr>
          <w:rFonts w:ascii="Garamond" w:hAnsi="Garamond" w:cs="Garamond"/>
          <w:sz w:val="24"/>
          <w:szCs w:val="24"/>
        </w:rPr>
      </w:pPr>
    </w:p>
    <w:sectPr w:rsidRPr="001833A1" w:rsidR="005D4B8B">
      <w:footerReference w:type="default" r:id="rId12"/>
      <w:pgSz w:w="11906" w:h="16838" w:orient="portrait"/>
      <w:pgMar w:top="1438" w:right="1134" w:bottom="1134" w:left="1134" w:header="720"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6C2C" w:rsidRDefault="003B6C2C" w14:paraId="51C2F7A6" w14:textId="77777777">
      <w:r>
        <w:separator/>
      </w:r>
    </w:p>
  </w:endnote>
  <w:endnote w:type="continuationSeparator" w:id="0">
    <w:p w:rsidR="003B6C2C" w:rsidRDefault="003B6C2C" w14:paraId="7D6D172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14="http://schemas.microsoft.com/office/drawing/2010/main" mc:Ignorable="w14 w15 w16se w16cid w16 w16cex w16sdtdh w16sdtfl w16du wp14">
  <w:p w:rsidR="00FE6F03" w:rsidRDefault="006E485B" w14:paraId="0570AAE1" w14:textId="71312C8E">
    <w:pPr>
      <w:pStyle w:val="ListParagraph"/>
      <w:ind w:right="360"/>
    </w:pPr>
    <w:r>
      <w:rPr>
        <w:noProof/>
      </w:rPr>
      <mc:AlternateContent>
        <mc:Choice Requires="wps">
          <w:drawing>
            <wp:anchor distT="0" distB="0" distL="0" distR="0" simplePos="0" relativeHeight="251658241" behindDoc="0" locked="0" layoutInCell="1" allowOverlap="1" wp14:anchorId="07796090" wp14:editId="567A37E6">
              <wp:simplePos x="0" y="0"/>
              <wp:positionH relativeFrom="page">
                <wp:posOffset>6687185</wp:posOffset>
              </wp:positionH>
              <wp:positionV relativeFrom="paragraph">
                <wp:posOffset>635</wp:posOffset>
              </wp:positionV>
              <wp:extent cx="152400" cy="174625"/>
              <wp:effectExtent l="635" t="635" r="8890" b="5715"/>
              <wp:wrapSquare wrapText="largest"/>
              <wp:docPr id="1" name="Text Box 1">
                <a:extLst xmlns:a="http://schemas.openxmlformats.org/drawingml/2006/main">
                  <a:ext uri="{FF2B5EF4-FFF2-40B4-BE49-F238E27FC236}">
                    <a16:creationId xmlns:a16="http://schemas.microsoft.com/office/drawing/2014/main" id="{D08C3EFA-83CE-4AE3-B9B0-0E3EE7F82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485B" w:rsidRDefault="006E485B" w14:paraId="1EFF29F4" w14:textId="77777777">
                          <w:pPr>
                            <w:pStyle w:val="ListParagraph"/>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E7A3E0D">
            <v:shapetype id="_x0000_t202" coordsize="21600,21600" o:spt="202" path="m,l,21600r21600,l21600,xe" w14:anchorId="07796090">
              <v:stroke joinstyle="miter"/>
              <v:path gradientshapeok="t" o:connecttype="rect"/>
            </v:shapetype>
            <v:shape id="Text Box 1" style="position:absolute;left:0;text-align:left;margin-left:526.55pt;margin-top:.05pt;width:12pt;height:13.7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">
              <v:fill opacity="0"/>
              <v:textbox inset="0,0,0,0">
                <w:txbxContent>
                  <w:p w:rsidR="006E485B" w:rsidRDefault="006E485B" w14:paraId="648BBF04" w14:textId="77777777">
                    <w:pPr>
                      <w:pStyle w:val="ListParagraph"/>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txbxContent>
              </v:textbox>
              <w10:wrap type="square" side="largest" anchorx="page"/>
            </v:shape>
          </w:pict>
        </mc:Fallback>
      </mc:AlternateContent>
    </w:r>
    <w:r w:rsidR="004D300F">
      <w:rPr>
        <w:noProof/>
      </w:rPr>
      <mc:AlternateContent>
        <mc:Choice Requires="wps">
          <w:drawing>
            <wp:anchor distT="0" distB="0" distL="0" distR="0" simplePos="0" relativeHeight="251658240" behindDoc="0" locked="0" layoutInCell="1" allowOverlap="1" wp14:anchorId="76884D47" wp14:editId="29D5BF4A">
              <wp:simplePos x="0" y="0"/>
              <wp:positionH relativeFrom="page">
                <wp:posOffset>6687185</wp:posOffset>
              </wp:positionH>
              <wp:positionV relativeFrom="paragraph">
                <wp:posOffset>635</wp:posOffset>
              </wp:positionV>
              <wp:extent cx="152400" cy="174625"/>
              <wp:effectExtent l="635" t="635" r="8890" b="5715"/>
              <wp:wrapSquare wrapText="largest"/>
              <wp:docPr id="1989132237" name="Text Box 1">
                <a:extLst xmlns:a="http://schemas.openxmlformats.org/drawingml/2006/main">
                  <a:ext uri="{FF2B5EF4-FFF2-40B4-BE49-F238E27FC236}">
                    <a16:creationId xmlns:a16="http://schemas.microsoft.com/office/drawing/2014/main" id="{C72DE009-371E-44CA-B5E7-A459A4CB9C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5967" w:rsidRDefault="00195967" w14:paraId="6609823E" w14:textId="7283C247">
                          <w:pPr>
                            <w:pStyle w:val="ListParagraph"/>
                          </w:pPr>
                          <w:r>
                            <w:rPr>
                              <w:rStyle w:val="PageNumber"/>
                            </w:rPr>
                            <w:fldChar w:fldCharType="begin"/>
                          </w:r>
                          <w:r>
                            <w:rPr>
                              <w:rStyle w:val="PageNumber"/>
                            </w:rPr>
                            <w:instrText xml:space="preserve"> PAGE </w:instrText>
                          </w:r>
                          <w:r>
                            <w:rPr>
                              <w:rStyle w:val="PageNumber"/>
                            </w:rPr>
                            <w:fldChar w:fldCharType="separate"/>
                          </w:r>
                          <w:r w:rsidR="00773E80">
                            <w:rPr>
                              <w:rStyle w:val="PageNumber"/>
                              <w:noProof/>
                            </w:rPr>
                            <w:t>14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9032488">
            <v:shape id="_x0000_s1027" style="position:absolute;left:0;text-align:left;margin-left:526.55pt;margin-top:.05pt;width:12pt;height:13.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" w14:anchorId="76884D47">
              <v:fill opacity="0"/>
              <v:textbox inset="0,0,0,0">
                <w:txbxContent>
                  <w:p w:rsidR="00195967" w:rsidRDefault="00195967" w14:paraId="0E90DE37" w14:textId="7283C247">
                    <w:pPr>
                      <w:pStyle w:val="ListParagraph"/>
                    </w:pPr>
                    <w:r>
                      <w:rPr>
                        <w:rStyle w:val="PageNumber"/>
                      </w:rPr>
                      <w:fldChar w:fldCharType="begin"/>
                    </w:r>
                    <w:r>
                      <w:rPr>
                        <w:rStyle w:val="PageNumber"/>
                      </w:rPr>
                      <w:instrText xml:space="preserve"> PAGE </w:instrText>
                    </w:r>
                    <w:r>
                      <w:rPr>
                        <w:rStyle w:val="PageNumber"/>
                      </w:rPr>
                      <w:fldChar w:fldCharType="separate"/>
                    </w:r>
                    <w:r w:rsidR="00773E80">
                      <w:rPr>
                        <w:rStyle w:val="PageNumber"/>
                        <w:noProof/>
                      </w:rPr>
                      <w:t>14</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6C2C" w:rsidRDefault="003B6C2C" w14:paraId="337545E9" w14:textId="77777777">
      <w:r>
        <w:separator/>
      </w:r>
    </w:p>
  </w:footnote>
  <w:footnote w:type="continuationSeparator" w:id="0">
    <w:p w:rsidR="003B6C2C" w:rsidRDefault="003B6C2C" w14:paraId="09817D1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0DC8F98"/>
    <w:lvl w:ilvl="0">
      <w:start w:val="1"/>
      <w:numFmt w:val="decimal"/>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20" w:hanging="360"/>
      </w:pPr>
      <w:rPr>
        <w:rFonts w:hint="default" w:ascii="Garamond" w:hAnsi="Garamond"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hybridMultilevel"/>
    <w:tmpl w:val="00000003"/>
    <w:name w:val="WW8Num6"/>
    <w:lvl w:ilvl="0" w:tplc="F21CC264">
      <w:start w:val="1"/>
      <w:numFmt w:val="decimal"/>
      <w:lvlText w:val="%1."/>
      <w:lvlJc w:val="left"/>
      <w:pPr>
        <w:tabs>
          <w:tab w:val="num" w:pos="720"/>
        </w:tabs>
        <w:ind w:left="720" w:hanging="360"/>
      </w:pPr>
      <w:rPr>
        <w:rFonts w:ascii="Garamond" w:hAnsi="Garamond" w:cs="Garamond"/>
      </w:rPr>
    </w:lvl>
    <w:lvl w:ilvl="1" w:tplc="201AF540">
      <w:numFmt w:val="decimal"/>
      <w:lvlText w:val=""/>
      <w:lvlJc w:val="left"/>
    </w:lvl>
    <w:lvl w:ilvl="2" w:tplc="2C900CC4">
      <w:numFmt w:val="decimal"/>
      <w:lvlText w:val=""/>
      <w:lvlJc w:val="left"/>
    </w:lvl>
    <w:lvl w:ilvl="3" w:tplc="3E407D16">
      <w:numFmt w:val="decimal"/>
      <w:lvlText w:val=""/>
      <w:lvlJc w:val="left"/>
    </w:lvl>
    <w:lvl w:ilvl="4" w:tplc="48C41C54">
      <w:numFmt w:val="decimal"/>
      <w:lvlText w:val=""/>
      <w:lvlJc w:val="left"/>
    </w:lvl>
    <w:lvl w:ilvl="5" w:tplc="18909E46">
      <w:numFmt w:val="decimal"/>
      <w:lvlText w:val=""/>
      <w:lvlJc w:val="left"/>
    </w:lvl>
    <w:lvl w:ilvl="6" w:tplc="5450FB86">
      <w:numFmt w:val="decimal"/>
      <w:lvlText w:val=""/>
      <w:lvlJc w:val="left"/>
    </w:lvl>
    <w:lvl w:ilvl="7" w:tplc="04BCEBB8">
      <w:numFmt w:val="decimal"/>
      <w:lvlText w:val=""/>
      <w:lvlJc w:val="left"/>
    </w:lvl>
    <w:lvl w:ilvl="8" w:tplc="979A6702">
      <w:numFmt w:val="decimal"/>
      <w:lvlText w:val=""/>
      <w:lvlJc w:val="left"/>
    </w:lvl>
  </w:abstractNum>
  <w:abstractNum w:abstractNumId="3" w15:restartNumberingAfterBreak="0">
    <w:nsid w:val="00000004"/>
    <w:multiLevelType w:val="hybridMultilevel"/>
    <w:tmpl w:val="00000004"/>
    <w:name w:val="WW8Num9"/>
    <w:lvl w:ilvl="0" w:tplc="7E88B692">
      <w:start w:val="1"/>
      <w:numFmt w:val="bullet"/>
      <w:lvlText w:val=""/>
      <w:lvlJc w:val="left"/>
      <w:pPr>
        <w:tabs>
          <w:tab w:val="num" w:pos="720"/>
        </w:tabs>
        <w:ind w:left="720" w:hanging="360"/>
      </w:pPr>
      <w:rPr>
        <w:rFonts w:hint="default" w:ascii="Symbol" w:hAnsi="Symbol" w:cs="Symbol"/>
      </w:rPr>
    </w:lvl>
    <w:lvl w:ilvl="1" w:tplc="7FE29D9A">
      <w:numFmt w:val="decimal"/>
      <w:lvlText w:val=""/>
      <w:lvlJc w:val="left"/>
    </w:lvl>
    <w:lvl w:ilvl="2" w:tplc="A670C8C6">
      <w:numFmt w:val="decimal"/>
      <w:lvlText w:val=""/>
      <w:lvlJc w:val="left"/>
    </w:lvl>
    <w:lvl w:ilvl="3" w:tplc="0A827416">
      <w:numFmt w:val="decimal"/>
      <w:lvlText w:val=""/>
      <w:lvlJc w:val="left"/>
    </w:lvl>
    <w:lvl w:ilvl="4" w:tplc="E03CF074">
      <w:numFmt w:val="decimal"/>
      <w:lvlText w:val=""/>
      <w:lvlJc w:val="left"/>
    </w:lvl>
    <w:lvl w:ilvl="5" w:tplc="2BDE2D5A">
      <w:numFmt w:val="decimal"/>
      <w:lvlText w:val=""/>
      <w:lvlJc w:val="left"/>
    </w:lvl>
    <w:lvl w:ilvl="6" w:tplc="34727690">
      <w:numFmt w:val="decimal"/>
      <w:lvlText w:val=""/>
      <w:lvlJc w:val="left"/>
    </w:lvl>
    <w:lvl w:ilvl="7" w:tplc="F7E22568">
      <w:numFmt w:val="decimal"/>
      <w:lvlText w:val=""/>
      <w:lvlJc w:val="left"/>
    </w:lvl>
    <w:lvl w:ilvl="8" w:tplc="87A06560">
      <w:numFmt w:val="decimal"/>
      <w:lvlText w:val=""/>
      <w:lvlJc w:val="left"/>
    </w:lvl>
  </w:abstractNum>
  <w:abstractNum w:abstractNumId="4" w15:restartNumberingAfterBreak="0">
    <w:nsid w:val="00000005"/>
    <w:multiLevelType w:val="hybridMultilevel"/>
    <w:tmpl w:val="00000005"/>
    <w:name w:val="WW8Num10"/>
    <w:lvl w:ilvl="0" w:tplc="DF3C977C">
      <w:start w:val="1"/>
      <w:numFmt w:val="decimal"/>
      <w:lvlText w:val="%1."/>
      <w:lvlJc w:val="left"/>
      <w:pPr>
        <w:tabs>
          <w:tab w:val="num" w:pos="0"/>
        </w:tabs>
        <w:ind w:left="720" w:hanging="360"/>
      </w:pPr>
      <w:rPr>
        <w:rFonts w:hint="default" w:ascii="Garamond" w:hAnsi="Garamond" w:cs="Garamond"/>
      </w:rPr>
    </w:lvl>
    <w:lvl w:ilvl="1" w:tplc="1CD8DA78">
      <w:numFmt w:val="decimal"/>
      <w:lvlText w:val=""/>
      <w:lvlJc w:val="left"/>
    </w:lvl>
    <w:lvl w:ilvl="2" w:tplc="AF2223EA">
      <w:numFmt w:val="decimal"/>
      <w:lvlText w:val=""/>
      <w:lvlJc w:val="left"/>
    </w:lvl>
    <w:lvl w:ilvl="3" w:tplc="30883C2A">
      <w:numFmt w:val="decimal"/>
      <w:lvlText w:val=""/>
      <w:lvlJc w:val="left"/>
    </w:lvl>
    <w:lvl w:ilvl="4" w:tplc="855228C4">
      <w:numFmt w:val="decimal"/>
      <w:lvlText w:val=""/>
      <w:lvlJc w:val="left"/>
    </w:lvl>
    <w:lvl w:ilvl="5" w:tplc="66B0DB04">
      <w:numFmt w:val="decimal"/>
      <w:lvlText w:val=""/>
      <w:lvlJc w:val="left"/>
    </w:lvl>
    <w:lvl w:ilvl="6" w:tplc="CFDCE61C">
      <w:numFmt w:val="decimal"/>
      <w:lvlText w:val=""/>
      <w:lvlJc w:val="left"/>
    </w:lvl>
    <w:lvl w:ilvl="7" w:tplc="73AA9A4A">
      <w:numFmt w:val="decimal"/>
      <w:lvlText w:val=""/>
      <w:lvlJc w:val="left"/>
    </w:lvl>
    <w:lvl w:ilvl="8" w:tplc="9C500F14">
      <w:numFmt w:val="decimal"/>
      <w:lvlText w:val=""/>
      <w:lvlJc w:val="left"/>
    </w:lvl>
  </w:abstractNum>
  <w:abstractNum w:abstractNumId="5" w15:restartNumberingAfterBreak="0">
    <w:nsid w:val="00000006"/>
    <w:multiLevelType w:val="hybridMultilevel"/>
    <w:tmpl w:val="513E2D22"/>
    <w:name w:val="WW8Num11"/>
    <w:lvl w:ilvl="0" w:tplc="4C9EA456">
      <w:start w:val="1"/>
      <w:numFmt w:val="lowerLetter"/>
      <w:lvlText w:val="%1)"/>
      <w:lvlJc w:val="left"/>
      <w:pPr>
        <w:tabs>
          <w:tab w:val="num" w:pos="808"/>
        </w:tabs>
        <w:ind w:left="808" w:hanging="360"/>
      </w:pPr>
      <w:rPr>
        <w:rFonts w:hint="default" w:ascii="Times New Roman" w:hAnsi="Times New Roman" w:eastAsia="Times New Roman" w:cs="Times New Roman"/>
        <w:color w:val="auto"/>
        <w:sz w:val="24"/>
        <w:szCs w:val="24"/>
      </w:rPr>
    </w:lvl>
    <w:lvl w:ilvl="1" w:tplc="03D8D986">
      <w:numFmt w:val="decimal"/>
      <w:lvlText w:val=""/>
      <w:lvlJc w:val="left"/>
    </w:lvl>
    <w:lvl w:ilvl="2" w:tplc="6B426172">
      <w:numFmt w:val="decimal"/>
      <w:lvlText w:val=""/>
      <w:lvlJc w:val="left"/>
    </w:lvl>
    <w:lvl w:ilvl="3" w:tplc="CCBE3EB4">
      <w:numFmt w:val="decimal"/>
      <w:lvlText w:val=""/>
      <w:lvlJc w:val="left"/>
    </w:lvl>
    <w:lvl w:ilvl="4" w:tplc="DD709B5E">
      <w:numFmt w:val="decimal"/>
      <w:lvlText w:val=""/>
      <w:lvlJc w:val="left"/>
    </w:lvl>
    <w:lvl w:ilvl="5" w:tplc="EF24E366">
      <w:numFmt w:val="decimal"/>
      <w:lvlText w:val=""/>
      <w:lvlJc w:val="left"/>
    </w:lvl>
    <w:lvl w:ilvl="6" w:tplc="5524DD72">
      <w:numFmt w:val="decimal"/>
      <w:lvlText w:val=""/>
      <w:lvlJc w:val="left"/>
    </w:lvl>
    <w:lvl w:ilvl="7" w:tplc="F63E669E">
      <w:numFmt w:val="decimal"/>
      <w:lvlText w:val=""/>
      <w:lvlJc w:val="left"/>
    </w:lvl>
    <w:lvl w:ilvl="8" w:tplc="277E6914">
      <w:numFmt w:val="decimal"/>
      <w:lvlText w:val=""/>
      <w:lvlJc w:val="left"/>
    </w:lvl>
  </w:abstractNum>
  <w:abstractNum w:abstractNumId="6" w15:restartNumberingAfterBreak="0">
    <w:nsid w:val="00000007"/>
    <w:multiLevelType w:val="hybridMultilevel"/>
    <w:tmpl w:val="D69E11D2"/>
    <w:name w:val="WW8Num15"/>
    <w:lvl w:ilvl="0" w:tplc="0E204670">
      <w:start w:val="1"/>
      <w:numFmt w:val="decimal"/>
      <w:lvlText w:val="%1."/>
      <w:lvlJc w:val="left"/>
      <w:pPr>
        <w:tabs>
          <w:tab w:val="num" w:pos="0"/>
        </w:tabs>
        <w:ind w:left="360" w:hanging="360"/>
      </w:pPr>
      <w:rPr>
        <w:rFonts w:hint="default" w:ascii="Garamond" w:hAnsi="Garamond" w:cs="Garamond"/>
      </w:rPr>
    </w:lvl>
    <w:lvl w:ilvl="1" w:tplc="A90E333C">
      <w:start w:val="1"/>
      <w:numFmt w:val="lowerLetter"/>
      <w:lvlText w:val="%2."/>
      <w:lvlJc w:val="left"/>
      <w:pPr>
        <w:ind w:left="1440" w:hanging="360"/>
      </w:pPr>
    </w:lvl>
    <w:lvl w:ilvl="2" w:tplc="EED4CBEE" w:tentative="1">
      <w:start w:val="1"/>
      <w:numFmt w:val="lowerRoman"/>
      <w:lvlText w:val="%3."/>
      <w:lvlJc w:val="right"/>
      <w:pPr>
        <w:ind w:left="2160" w:hanging="180"/>
      </w:pPr>
    </w:lvl>
    <w:lvl w:ilvl="3" w:tplc="E2FEE6C6" w:tentative="1">
      <w:start w:val="1"/>
      <w:numFmt w:val="decimal"/>
      <w:lvlText w:val="%4."/>
      <w:lvlJc w:val="left"/>
      <w:pPr>
        <w:ind w:left="2880" w:hanging="360"/>
      </w:pPr>
    </w:lvl>
    <w:lvl w:ilvl="4" w:tplc="BE929D92" w:tentative="1">
      <w:start w:val="1"/>
      <w:numFmt w:val="lowerLetter"/>
      <w:lvlText w:val="%5."/>
      <w:lvlJc w:val="left"/>
      <w:pPr>
        <w:ind w:left="3600" w:hanging="360"/>
      </w:pPr>
    </w:lvl>
    <w:lvl w:ilvl="5" w:tplc="83560FCE" w:tentative="1">
      <w:start w:val="1"/>
      <w:numFmt w:val="lowerRoman"/>
      <w:lvlText w:val="%6."/>
      <w:lvlJc w:val="right"/>
      <w:pPr>
        <w:ind w:left="4320" w:hanging="180"/>
      </w:pPr>
    </w:lvl>
    <w:lvl w:ilvl="6" w:tplc="B81A3430" w:tentative="1">
      <w:start w:val="1"/>
      <w:numFmt w:val="decimal"/>
      <w:lvlText w:val="%7."/>
      <w:lvlJc w:val="left"/>
      <w:pPr>
        <w:ind w:left="5040" w:hanging="360"/>
      </w:pPr>
    </w:lvl>
    <w:lvl w:ilvl="7" w:tplc="60728BF6" w:tentative="1">
      <w:start w:val="1"/>
      <w:numFmt w:val="lowerLetter"/>
      <w:lvlText w:val="%8."/>
      <w:lvlJc w:val="left"/>
      <w:pPr>
        <w:ind w:left="5760" w:hanging="360"/>
      </w:pPr>
    </w:lvl>
    <w:lvl w:ilvl="8" w:tplc="F68E5E08" w:tentative="1">
      <w:start w:val="1"/>
      <w:numFmt w:val="lowerRoman"/>
      <w:lvlText w:val="%9."/>
      <w:lvlJc w:val="right"/>
      <w:pPr>
        <w:ind w:left="6480" w:hanging="180"/>
      </w:pPr>
    </w:lvl>
  </w:abstractNum>
  <w:abstractNum w:abstractNumId="7" w15:restartNumberingAfterBreak="0">
    <w:nsid w:val="00000008"/>
    <w:multiLevelType w:val="hybridMultilevel"/>
    <w:tmpl w:val="00000008"/>
    <w:name w:val="WW8Num20"/>
    <w:lvl w:ilvl="0" w:tplc="193ED798">
      <w:start w:val="1"/>
      <w:numFmt w:val="bullet"/>
      <w:lvlText w:val=""/>
      <w:lvlJc w:val="left"/>
      <w:pPr>
        <w:tabs>
          <w:tab w:val="num" w:pos="0"/>
        </w:tabs>
        <w:ind w:left="720" w:hanging="360"/>
      </w:pPr>
      <w:rPr>
        <w:rFonts w:hint="default" w:ascii="Symbol" w:hAnsi="Symbol" w:cs="Symbol"/>
      </w:rPr>
    </w:lvl>
    <w:lvl w:ilvl="1" w:tplc="8D36BACA">
      <w:numFmt w:val="decimal"/>
      <w:lvlText w:val=""/>
      <w:lvlJc w:val="left"/>
    </w:lvl>
    <w:lvl w:ilvl="2" w:tplc="91D2C506">
      <w:numFmt w:val="decimal"/>
      <w:lvlText w:val=""/>
      <w:lvlJc w:val="left"/>
    </w:lvl>
    <w:lvl w:ilvl="3" w:tplc="31C24B48">
      <w:numFmt w:val="decimal"/>
      <w:lvlText w:val=""/>
      <w:lvlJc w:val="left"/>
    </w:lvl>
    <w:lvl w:ilvl="4" w:tplc="6B88CCD0">
      <w:numFmt w:val="decimal"/>
      <w:lvlText w:val=""/>
      <w:lvlJc w:val="left"/>
    </w:lvl>
    <w:lvl w:ilvl="5" w:tplc="D094615E">
      <w:numFmt w:val="decimal"/>
      <w:lvlText w:val=""/>
      <w:lvlJc w:val="left"/>
    </w:lvl>
    <w:lvl w:ilvl="6" w:tplc="B2620D4C">
      <w:numFmt w:val="decimal"/>
      <w:lvlText w:val=""/>
      <w:lvlJc w:val="left"/>
    </w:lvl>
    <w:lvl w:ilvl="7" w:tplc="7CB0E0C6">
      <w:numFmt w:val="decimal"/>
      <w:lvlText w:val=""/>
      <w:lvlJc w:val="left"/>
    </w:lvl>
    <w:lvl w:ilvl="8" w:tplc="A60A8010">
      <w:numFmt w:val="decimal"/>
      <w:lvlText w:val=""/>
      <w:lvlJc w:val="left"/>
    </w:lvl>
  </w:abstractNum>
  <w:abstractNum w:abstractNumId="8" w15:restartNumberingAfterBreak="0">
    <w:nsid w:val="00000009"/>
    <w:multiLevelType w:val="hybridMultilevel"/>
    <w:tmpl w:val="00000009"/>
    <w:name w:val="WW8Num28"/>
    <w:lvl w:ilvl="0" w:tplc="71A09DE2">
      <w:start w:val="1"/>
      <w:numFmt w:val="bullet"/>
      <w:lvlText w:val=""/>
      <w:lvlJc w:val="left"/>
      <w:pPr>
        <w:tabs>
          <w:tab w:val="num" w:pos="0"/>
        </w:tabs>
        <w:ind w:left="720" w:hanging="360"/>
      </w:pPr>
      <w:rPr>
        <w:rFonts w:hint="default" w:ascii="Symbol" w:hAnsi="Symbol" w:cs="Symbol"/>
      </w:rPr>
    </w:lvl>
    <w:lvl w:ilvl="1" w:tplc="53425E72">
      <w:numFmt w:val="decimal"/>
      <w:lvlText w:val=""/>
      <w:lvlJc w:val="left"/>
    </w:lvl>
    <w:lvl w:ilvl="2" w:tplc="91665C6C">
      <w:numFmt w:val="decimal"/>
      <w:lvlText w:val=""/>
      <w:lvlJc w:val="left"/>
    </w:lvl>
    <w:lvl w:ilvl="3" w:tplc="26E22E1A">
      <w:numFmt w:val="decimal"/>
      <w:lvlText w:val=""/>
      <w:lvlJc w:val="left"/>
    </w:lvl>
    <w:lvl w:ilvl="4" w:tplc="EED4CA12">
      <w:numFmt w:val="decimal"/>
      <w:lvlText w:val=""/>
      <w:lvlJc w:val="left"/>
    </w:lvl>
    <w:lvl w:ilvl="5" w:tplc="BA5CD7E2">
      <w:numFmt w:val="decimal"/>
      <w:lvlText w:val=""/>
      <w:lvlJc w:val="left"/>
    </w:lvl>
    <w:lvl w:ilvl="6" w:tplc="B90EE9AC">
      <w:numFmt w:val="decimal"/>
      <w:lvlText w:val=""/>
      <w:lvlJc w:val="left"/>
    </w:lvl>
    <w:lvl w:ilvl="7" w:tplc="0C707044">
      <w:numFmt w:val="decimal"/>
      <w:lvlText w:val=""/>
      <w:lvlJc w:val="left"/>
    </w:lvl>
    <w:lvl w:ilvl="8" w:tplc="68A4B8DC">
      <w:numFmt w:val="decimal"/>
      <w:lvlText w:val=""/>
      <w:lvlJc w:val="left"/>
    </w:lvl>
  </w:abstractNum>
  <w:abstractNum w:abstractNumId="9" w15:restartNumberingAfterBreak="0">
    <w:nsid w:val="0365F3E6"/>
    <w:multiLevelType w:val="hybridMultilevel"/>
    <w:tmpl w:val="DA42A692"/>
    <w:lvl w:ilvl="0" w:tplc="B4F6E016">
      <w:start w:val="1"/>
      <w:numFmt w:val="decimal"/>
      <w:lvlText w:val="%1."/>
      <w:lvlJc w:val="left"/>
      <w:pPr>
        <w:ind w:left="1068" w:hanging="360"/>
      </w:pPr>
    </w:lvl>
    <w:lvl w:ilvl="1" w:tplc="2FFA0776">
      <w:start w:val="1"/>
      <w:numFmt w:val="lowerLetter"/>
      <w:lvlText w:val="%2."/>
      <w:lvlJc w:val="left"/>
      <w:pPr>
        <w:ind w:left="1788" w:hanging="360"/>
      </w:pPr>
    </w:lvl>
    <w:lvl w:ilvl="2" w:tplc="9AA8B238">
      <w:start w:val="1"/>
      <w:numFmt w:val="lowerRoman"/>
      <w:lvlText w:val="%3."/>
      <w:lvlJc w:val="right"/>
      <w:pPr>
        <w:ind w:left="2508" w:hanging="180"/>
      </w:pPr>
    </w:lvl>
    <w:lvl w:ilvl="3" w:tplc="823A8034">
      <w:start w:val="1"/>
      <w:numFmt w:val="decimal"/>
      <w:lvlText w:val="%4."/>
      <w:lvlJc w:val="left"/>
      <w:pPr>
        <w:ind w:left="3228" w:hanging="360"/>
      </w:pPr>
    </w:lvl>
    <w:lvl w:ilvl="4" w:tplc="DB700652">
      <w:start w:val="1"/>
      <w:numFmt w:val="lowerLetter"/>
      <w:lvlText w:val="%5."/>
      <w:lvlJc w:val="left"/>
      <w:pPr>
        <w:ind w:left="3948" w:hanging="360"/>
      </w:pPr>
    </w:lvl>
    <w:lvl w:ilvl="5" w:tplc="E1F2ACE0">
      <w:start w:val="1"/>
      <w:numFmt w:val="lowerRoman"/>
      <w:lvlText w:val="%6."/>
      <w:lvlJc w:val="right"/>
      <w:pPr>
        <w:ind w:left="4668" w:hanging="180"/>
      </w:pPr>
    </w:lvl>
    <w:lvl w:ilvl="6" w:tplc="88E2AE2A">
      <w:start w:val="1"/>
      <w:numFmt w:val="decimal"/>
      <w:lvlText w:val="%7."/>
      <w:lvlJc w:val="left"/>
      <w:pPr>
        <w:ind w:left="5388" w:hanging="360"/>
      </w:pPr>
    </w:lvl>
    <w:lvl w:ilvl="7" w:tplc="16FC3898">
      <w:start w:val="1"/>
      <w:numFmt w:val="lowerLetter"/>
      <w:lvlText w:val="%8."/>
      <w:lvlJc w:val="left"/>
      <w:pPr>
        <w:ind w:left="6108" w:hanging="360"/>
      </w:pPr>
    </w:lvl>
    <w:lvl w:ilvl="8" w:tplc="B2D89978">
      <w:start w:val="1"/>
      <w:numFmt w:val="lowerRoman"/>
      <w:lvlText w:val="%9."/>
      <w:lvlJc w:val="right"/>
      <w:pPr>
        <w:ind w:left="6828" w:hanging="180"/>
      </w:pPr>
    </w:lvl>
  </w:abstractNum>
  <w:abstractNum w:abstractNumId="10" w15:restartNumberingAfterBreak="0">
    <w:nsid w:val="038547A6"/>
    <w:multiLevelType w:val="multilevel"/>
    <w:tmpl w:val="F2EAA5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08A12CD5"/>
    <w:multiLevelType w:val="hybridMultilevel"/>
    <w:tmpl w:val="698A35BE"/>
    <w:lvl w:ilvl="0" w:tplc="17C2ADC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C8A2C82"/>
    <w:multiLevelType w:val="multilevel"/>
    <w:tmpl w:val="CDA4AD5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i w:val="0"/>
        <w:iCs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56506CD"/>
    <w:multiLevelType w:val="hybridMultilevel"/>
    <w:tmpl w:val="FFB423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A01416C"/>
    <w:multiLevelType w:val="multilevel"/>
    <w:tmpl w:val="ACAAA11C"/>
    <w:lvl w:ilvl="0">
      <w:start w:val="4"/>
      <w:numFmt w:val="decimal"/>
      <w:lvlText w:val="%1."/>
      <w:lvlJc w:val="left"/>
      <w:pPr>
        <w:tabs>
          <w:tab w:val="num" w:pos="720"/>
        </w:tabs>
        <w:ind w:left="720" w:hanging="36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ind w:left="2880" w:hanging="360"/>
      </w:pPr>
      <w:rPr>
        <w:rFonts w:hint="default"/>
        <w:i w:val="0"/>
        <w:iCs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1A6D74C4"/>
    <w:multiLevelType w:val="hybridMultilevel"/>
    <w:tmpl w:val="C910F9E0"/>
    <w:lvl w:ilvl="0" w:tplc="72384B0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C84205D"/>
    <w:multiLevelType w:val="hybridMultilevel"/>
    <w:tmpl w:val="72B290C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0382BDC"/>
    <w:multiLevelType w:val="hybridMultilevel"/>
    <w:tmpl w:val="055CF65A"/>
    <w:lvl w:ilvl="0" w:tplc="A8E4A8E8">
      <w:start w:val="1"/>
      <w:numFmt w:val="lowerLetter"/>
      <w:lvlText w:val="%1)"/>
      <w:lvlJc w:val="left"/>
      <w:pPr>
        <w:ind w:left="928" w:hanging="360"/>
      </w:pPr>
    </w:lvl>
    <w:lvl w:ilvl="1" w:tplc="74507D76">
      <w:start w:val="1"/>
      <w:numFmt w:val="lowerLetter"/>
      <w:lvlText w:val="%2."/>
      <w:lvlJc w:val="left"/>
      <w:pPr>
        <w:ind w:left="1440" w:hanging="360"/>
      </w:pPr>
    </w:lvl>
    <w:lvl w:ilvl="2" w:tplc="B2969F46">
      <w:start w:val="1"/>
      <w:numFmt w:val="lowerRoman"/>
      <w:lvlText w:val="%3."/>
      <w:lvlJc w:val="right"/>
      <w:pPr>
        <w:ind w:left="2160" w:hanging="180"/>
      </w:pPr>
    </w:lvl>
    <w:lvl w:ilvl="3" w:tplc="47ACF204">
      <w:start w:val="1"/>
      <w:numFmt w:val="decimal"/>
      <w:lvlText w:val="%4."/>
      <w:lvlJc w:val="left"/>
      <w:pPr>
        <w:ind w:left="2880" w:hanging="360"/>
      </w:pPr>
      <w:rPr>
        <w:rFonts w:ascii="Garamond" w:hAnsi="Garamond" w:eastAsia="Times New Roman" w:cs="Garamond"/>
      </w:rPr>
    </w:lvl>
    <w:lvl w:ilvl="4" w:tplc="6BE2502E">
      <w:start w:val="1"/>
      <w:numFmt w:val="lowerLetter"/>
      <w:lvlText w:val="%5."/>
      <w:lvlJc w:val="left"/>
      <w:pPr>
        <w:ind w:left="3600" w:hanging="360"/>
      </w:pPr>
    </w:lvl>
    <w:lvl w:ilvl="5" w:tplc="62F83F92">
      <w:start w:val="1"/>
      <w:numFmt w:val="lowerRoman"/>
      <w:lvlText w:val="%6."/>
      <w:lvlJc w:val="right"/>
      <w:pPr>
        <w:ind w:left="4320" w:hanging="180"/>
      </w:pPr>
    </w:lvl>
    <w:lvl w:ilvl="6" w:tplc="6624F61A">
      <w:start w:val="1"/>
      <w:numFmt w:val="decimal"/>
      <w:lvlText w:val="%7."/>
      <w:lvlJc w:val="left"/>
      <w:pPr>
        <w:ind w:left="5040" w:hanging="360"/>
      </w:pPr>
      <w:rPr>
        <w:rFonts w:hint="default"/>
        <w:b w:val="0"/>
        <w:bCs w:val="0"/>
      </w:rPr>
    </w:lvl>
    <w:lvl w:ilvl="7" w:tplc="6FC8C934">
      <w:start w:val="1"/>
      <w:numFmt w:val="lowerLetter"/>
      <w:lvlText w:val="%8."/>
      <w:lvlJc w:val="left"/>
      <w:pPr>
        <w:ind w:left="5760" w:hanging="360"/>
      </w:pPr>
      <w:rPr>
        <w:rFonts w:ascii="Garamond" w:hAnsi="Garamond" w:eastAsia="Calibri" w:cs="Times New Roman"/>
      </w:rPr>
    </w:lvl>
    <w:lvl w:ilvl="8" w:tplc="8F56591E">
      <w:start w:val="1"/>
      <w:numFmt w:val="lowerRoman"/>
      <w:lvlText w:val="%9."/>
      <w:lvlJc w:val="right"/>
      <w:pPr>
        <w:ind w:left="6480" w:hanging="180"/>
      </w:pPr>
    </w:lvl>
  </w:abstractNum>
  <w:abstractNum w:abstractNumId="18" w15:restartNumberingAfterBreak="0">
    <w:nsid w:val="20F919F9"/>
    <w:multiLevelType w:val="hybridMultilevel"/>
    <w:tmpl w:val="BC86F45C"/>
    <w:lvl w:ilvl="0" w:tplc="FBF0EE32">
      <w:start w:val="1"/>
      <w:numFmt w:val="decimal"/>
      <w:lvlText w:val="%1."/>
      <w:lvlJc w:val="left"/>
      <w:pPr>
        <w:ind w:left="720" w:hanging="360"/>
      </w:pPr>
      <w:rPr>
        <w:rFonts w:ascii="Garamond" w:hAnsi="Garamond" w:eastAsia="Garamond" w:cs="Garamond"/>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1F03807"/>
    <w:multiLevelType w:val="hybridMultilevel"/>
    <w:tmpl w:val="472614CA"/>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15:restartNumberingAfterBreak="0">
    <w:nsid w:val="248D5B75"/>
    <w:multiLevelType w:val="hybridMultilevel"/>
    <w:tmpl w:val="D9BCBAF0"/>
    <w:lvl w:ilvl="0" w:tplc="8EFA8C80">
      <w:start w:val="1"/>
      <w:numFmt w:val="lowerLetter"/>
      <w:lvlText w:val="%1)"/>
      <w:lvlJc w:val="left"/>
      <w:pPr>
        <w:ind w:left="92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4BD1847"/>
    <w:multiLevelType w:val="hybridMultilevel"/>
    <w:tmpl w:val="10806E80"/>
    <w:lvl w:ilvl="0" w:tplc="8F623AA6">
      <w:start w:val="1"/>
      <w:numFmt w:val="decimal"/>
      <w:lvlText w:val="%1."/>
      <w:lvlJc w:val="left"/>
      <w:pPr>
        <w:ind w:left="360" w:hanging="360"/>
      </w:pPr>
      <w:rPr>
        <w:rFonts w:hint="default"/>
      </w:rPr>
    </w:lvl>
    <w:lvl w:ilvl="1" w:tplc="04100019" w:tentative="1">
      <w:start w:val="1"/>
      <w:numFmt w:val="lowerLetter"/>
      <w:lvlText w:val="%2."/>
      <w:lvlJc w:val="left"/>
      <w:pPr>
        <w:ind w:left="-2728" w:hanging="360"/>
      </w:pPr>
    </w:lvl>
    <w:lvl w:ilvl="2" w:tplc="0410001B" w:tentative="1">
      <w:start w:val="1"/>
      <w:numFmt w:val="lowerRoman"/>
      <w:lvlText w:val="%3."/>
      <w:lvlJc w:val="right"/>
      <w:pPr>
        <w:ind w:left="-2008" w:hanging="180"/>
      </w:pPr>
    </w:lvl>
    <w:lvl w:ilvl="3" w:tplc="0410000F" w:tentative="1">
      <w:start w:val="1"/>
      <w:numFmt w:val="decimal"/>
      <w:lvlText w:val="%4."/>
      <w:lvlJc w:val="left"/>
      <w:pPr>
        <w:ind w:left="-1288" w:hanging="360"/>
      </w:pPr>
    </w:lvl>
    <w:lvl w:ilvl="4" w:tplc="04100019" w:tentative="1">
      <w:start w:val="1"/>
      <w:numFmt w:val="lowerLetter"/>
      <w:lvlText w:val="%5."/>
      <w:lvlJc w:val="left"/>
      <w:pPr>
        <w:ind w:left="-568" w:hanging="360"/>
      </w:pPr>
    </w:lvl>
    <w:lvl w:ilvl="5" w:tplc="0410001B" w:tentative="1">
      <w:start w:val="1"/>
      <w:numFmt w:val="lowerRoman"/>
      <w:lvlText w:val="%6."/>
      <w:lvlJc w:val="right"/>
      <w:pPr>
        <w:ind w:left="152" w:hanging="180"/>
      </w:pPr>
    </w:lvl>
    <w:lvl w:ilvl="6" w:tplc="0410000F" w:tentative="1">
      <w:start w:val="1"/>
      <w:numFmt w:val="decimal"/>
      <w:lvlText w:val="%7."/>
      <w:lvlJc w:val="left"/>
      <w:pPr>
        <w:ind w:left="872" w:hanging="360"/>
      </w:pPr>
    </w:lvl>
    <w:lvl w:ilvl="7" w:tplc="04100019" w:tentative="1">
      <w:start w:val="1"/>
      <w:numFmt w:val="lowerLetter"/>
      <w:lvlText w:val="%8."/>
      <w:lvlJc w:val="left"/>
      <w:pPr>
        <w:ind w:left="1592" w:hanging="360"/>
      </w:pPr>
    </w:lvl>
    <w:lvl w:ilvl="8" w:tplc="0410001B" w:tentative="1">
      <w:start w:val="1"/>
      <w:numFmt w:val="lowerRoman"/>
      <w:lvlText w:val="%9."/>
      <w:lvlJc w:val="right"/>
      <w:pPr>
        <w:ind w:left="2312" w:hanging="180"/>
      </w:pPr>
    </w:lvl>
  </w:abstractNum>
  <w:abstractNum w:abstractNumId="22" w15:restartNumberingAfterBreak="0">
    <w:nsid w:val="26F3649D"/>
    <w:multiLevelType w:val="hybridMultilevel"/>
    <w:tmpl w:val="79E2748A"/>
    <w:lvl w:ilvl="0" w:tplc="FFFFFFFF">
      <w:start w:val="1"/>
      <w:numFmt w:val="decimal"/>
      <w:lvlText w:val="%1."/>
      <w:lvlJc w:val="left"/>
      <w:pPr>
        <w:ind w:left="720" w:hanging="360"/>
      </w:pPr>
      <w:rPr>
        <w:rFonts w:hint="default"/>
      </w:rPr>
    </w:lvl>
    <w:lvl w:ilvl="1" w:tplc="178218A8">
      <w:numFmt w:val="bullet"/>
      <w:lvlText w:val="-"/>
      <w:lvlJc w:val="left"/>
      <w:pPr>
        <w:ind w:left="1440" w:hanging="360"/>
      </w:pPr>
      <w:rPr>
        <w:rFonts w:hint="default" w:ascii="Times New Roman" w:hAnsi="Times New Roman" w:eastAsia="Times New Roman" w:cs="Times New Roman"/>
        <w:b w:val="0"/>
        <w:bCs w:val="0"/>
        <w:i w:val="0"/>
        <w:iCs w:val="0"/>
        <w:spacing w:val="0"/>
        <w:w w:val="100"/>
        <w:sz w:val="24"/>
        <w:szCs w:val="24"/>
        <w:lang w:val="it-IT"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DB32E7"/>
    <w:multiLevelType w:val="hybridMultilevel"/>
    <w:tmpl w:val="FEB4C2D2"/>
    <w:lvl w:ilvl="0" w:tplc="874CE41C">
      <w:start w:val="1"/>
      <w:numFmt w:val="decimal"/>
      <w:lvlText w:val="%1."/>
      <w:lvlJc w:val="left"/>
      <w:pPr>
        <w:ind w:left="720" w:hanging="360"/>
      </w:pPr>
      <w:rPr>
        <w:rFonts w:ascii="Garamond" w:hAnsi="Garamond" w:eastAsia="Garamond" w:cs="Garamond"/>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2F8408F9"/>
    <w:multiLevelType w:val="hybridMultilevel"/>
    <w:tmpl w:val="C1A8BC0A"/>
    <w:lvl w:ilvl="0" w:tplc="71869476">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40798D"/>
    <w:multiLevelType w:val="hybridMultilevel"/>
    <w:tmpl w:val="A23C62E2"/>
    <w:lvl w:ilvl="0" w:tplc="B538939E">
      <w:start w:val="1"/>
      <w:numFmt w:val="decimal"/>
      <w:lvlText w:val="%1."/>
      <w:lvlJc w:val="left"/>
      <w:pPr>
        <w:ind w:left="720" w:hanging="360"/>
      </w:pPr>
      <w:rPr>
        <w:rFonts w:hint="default" w:eastAsia="Times New Roman" w:cs="Garamon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29D7312"/>
    <w:multiLevelType w:val="hybridMultilevel"/>
    <w:tmpl w:val="C5D2C756"/>
    <w:lvl w:ilvl="0" w:tplc="413643F0">
      <w:start w:val="1"/>
      <w:numFmt w:val="decimal"/>
      <w:lvlText w:val="%1."/>
      <w:lvlJc w:val="left"/>
      <w:pPr>
        <w:ind w:left="720" w:hanging="360"/>
      </w:pPr>
      <w:rPr>
        <w:rFonts w:hint="default" w:eastAsia="Calibri" w:cs="Times New Roman"/>
        <w:color w:val="000000" w:themeColor="text1"/>
        <w:sz w:val="24"/>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4D87994"/>
    <w:multiLevelType w:val="hybridMultilevel"/>
    <w:tmpl w:val="D3C6F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6E061C0"/>
    <w:multiLevelType w:val="hybridMultilevel"/>
    <w:tmpl w:val="8466C4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8DC15B4"/>
    <w:multiLevelType w:val="multilevel"/>
    <w:tmpl w:val="2DCAEFE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49CE32CA"/>
    <w:multiLevelType w:val="hybridMultilevel"/>
    <w:tmpl w:val="6B287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A67F14"/>
    <w:multiLevelType w:val="hybridMultilevel"/>
    <w:tmpl w:val="E578D14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C83140E"/>
    <w:multiLevelType w:val="multilevel"/>
    <w:tmpl w:val="08C81C80"/>
    <w:lvl w:ilvl="0">
      <w:start w:val="4"/>
      <w:numFmt w:val="decimal"/>
      <w:lvlText w:val="%1."/>
      <w:lvlJc w:val="left"/>
      <w:pPr>
        <w:tabs>
          <w:tab w:val="num" w:pos="720"/>
        </w:tabs>
        <w:ind w:left="720" w:hanging="36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ind w:left="2880" w:hanging="360"/>
      </w:pPr>
      <w:rPr>
        <w:rFonts w:hint="default"/>
        <w:i w:val="0"/>
        <w:iCs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534AAED2"/>
    <w:multiLevelType w:val="hybridMultilevel"/>
    <w:tmpl w:val="FF68030E"/>
    <w:lvl w:ilvl="0" w:tplc="89E6B286">
      <w:start w:val="1"/>
      <w:numFmt w:val="decimal"/>
      <w:lvlText w:val="%1."/>
      <w:lvlJc w:val="left"/>
      <w:pPr>
        <w:ind w:left="720" w:hanging="360"/>
      </w:pPr>
      <w:rPr>
        <w:rFonts w:ascii="Garamond" w:hAnsi="Garamond" w:eastAsia="Garamond" w:cs="Garamond"/>
      </w:rPr>
    </w:lvl>
    <w:lvl w:ilvl="1" w:tplc="7354E720">
      <w:start w:val="1"/>
      <w:numFmt w:val="lowerLetter"/>
      <w:lvlText w:val="%2."/>
      <w:lvlJc w:val="left"/>
      <w:pPr>
        <w:ind w:left="1440" w:hanging="360"/>
      </w:pPr>
    </w:lvl>
    <w:lvl w:ilvl="2" w:tplc="5DC25718">
      <w:start w:val="1"/>
      <w:numFmt w:val="lowerRoman"/>
      <w:lvlText w:val="%3."/>
      <w:lvlJc w:val="right"/>
      <w:pPr>
        <w:ind w:left="2160" w:hanging="180"/>
      </w:pPr>
    </w:lvl>
    <w:lvl w:ilvl="3" w:tplc="B490A368">
      <w:start w:val="1"/>
      <w:numFmt w:val="decimal"/>
      <w:lvlText w:val="%4."/>
      <w:lvlJc w:val="left"/>
      <w:pPr>
        <w:ind w:left="2880" w:hanging="360"/>
      </w:pPr>
    </w:lvl>
    <w:lvl w:ilvl="4" w:tplc="76A27FB4">
      <w:start w:val="1"/>
      <w:numFmt w:val="lowerLetter"/>
      <w:lvlText w:val="%5."/>
      <w:lvlJc w:val="left"/>
      <w:pPr>
        <w:ind w:left="3600" w:hanging="360"/>
      </w:pPr>
    </w:lvl>
    <w:lvl w:ilvl="5" w:tplc="B754A876">
      <w:start w:val="1"/>
      <w:numFmt w:val="lowerRoman"/>
      <w:lvlText w:val="%6."/>
      <w:lvlJc w:val="right"/>
      <w:pPr>
        <w:ind w:left="4320" w:hanging="180"/>
      </w:pPr>
    </w:lvl>
    <w:lvl w:ilvl="6" w:tplc="6A9A2056">
      <w:start w:val="1"/>
      <w:numFmt w:val="decimal"/>
      <w:lvlText w:val="%7."/>
      <w:lvlJc w:val="left"/>
      <w:pPr>
        <w:ind w:left="5040" w:hanging="360"/>
      </w:pPr>
    </w:lvl>
    <w:lvl w:ilvl="7" w:tplc="D5084E74">
      <w:start w:val="1"/>
      <w:numFmt w:val="lowerLetter"/>
      <w:lvlText w:val="%8."/>
      <w:lvlJc w:val="left"/>
      <w:pPr>
        <w:ind w:left="5760" w:hanging="360"/>
      </w:pPr>
    </w:lvl>
    <w:lvl w:ilvl="8" w:tplc="2DFECFB6">
      <w:start w:val="1"/>
      <w:numFmt w:val="lowerRoman"/>
      <w:lvlText w:val="%9."/>
      <w:lvlJc w:val="right"/>
      <w:pPr>
        <w:ind w:left="6480" w:hanging="180"/>
      </w:pPr>
    </w:lvl>
  </w:abstractNum>
  <w:abstractNum w:abstractNumId="34" w15:restartNumberingAfterBreak="0">
    <w:nsid w:val="563868CC"/>
    <w:multiLevelType w:val="hybridMultilevel"/>
    <w:tmpl w:val="49F6E932"/>
    <w:lvl w:ilvl="0" w:tplc="D5DC01F8">
      <w:start w:val="1"/>
      <w:numFmt w:val="decimal"/>
      <w:lvlText w:val="%1."/>
      <w:lvlJc w:val="left"/>
      <w:pPr>
        <w:ind w:left="720" w:hanging="360"/>
      </w:pPr>
      <w:rPr>
        <w:rFonts w:hint="default"/>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F603894"/>
    <w:multiLevelType w:val="hybridMultilevel"/>
    <w:tmpl w:val="91F25ADE"/>
    <w:lvl w:ilvl="0" w:tplc="50625600">
      <w:start w:val="2"/>
      <w:numFmt w:val="decimal"/>
      <w:lvlText w:val="%1."/>
      <w:lvlJc w:val="left"/>
      <w:pPr>
        <w:ind w:left="140" w:hanging="167"/>
      </w:pPr>
      <w:rPr>
        <w:rFonts w:hint="default" w:ascii="Times New Roman" w:hAnsi="Times New Roman" w:eastAsia="Times New Roman" w:cs="Times New Roman"/>
        <w:b w:val="0"/>
        <w:bCs w:val="0"/>
        <w:i w:val="0"/>
        <w:iCs w:val="0"/>
        <w:spacing w:val="0"/>
        <w:w w:val="91"/>
        <w:sz w:val="22"/>
        <w:szCs w:val="22"/>
        <w:lang w:val="it-IT" w:eastAsia="en-US" w:bidi="ar-SA"/>
      </w:rPr>
    </w:lvl>
    <w:lvl w:ilvl="1" w:tplc="CEC4E482">
      <w:numFmt w:val="bullet"/>
      <w:lvlText w:val="•"/>
      <w:lvlJc w:val="left"/>
      <w:pPr>
        <w:ind w:left="1118" w:hanging="167"/>
      </w:pPr>
      <w:rPr>
        <w:rFonts w:hint="default"/>
        <w:lang w:val="it-IT" w:eastAsia="en-US" w:bidi="ar-SA"/>
      </w:rPr>
    </w:lvl>
    <w:lvl w:ilvl="2" w:tplc="F5600388">
      <w:numFmt w:val="bullet"/>
      <w:lvlText w:val="•"/>
      <w:lvlJc w:val="left"/>
      <w:pPr>
        <w:ind w:left="2096" w:hanging="167"/>
      </w:pPr>
      <w:rPr>
        <w:rFonts w:hint="default"/>
        <w:lang w:val="it-IT" w:eastAsia="en-US" w:bidi="ar-SA"/>
      </w:rPr>
    </w:lvl>
    <w:lvl w:ilvl="3" w:tplc="D5EA327E">
      <w:numFmt w:val="bullet"/>
      <w:lvlText w:val="•"/>
      <w:lvlJc w:val="left"/>
      <w:pPr>
        <w:ind w:left="3074" w:hanging="167"/>
      </w:pPr>
      <w:rPr>
        <w:rFonts w:hint="default"/>
        <w:lang w:val="it-IT" w:eastAsia="en-US" w:bidi="ar-SA"/>
      </w:rPr>
    </w:lvl>
    <w:lvl w:ilvl="4" w:tplc="94AE797E">
      <w:numFmt w:val="bullet"/>
      <w:lvlText w:val="•"/>
      <w:lvlJc w:val="left"/>
      <w:pPr>
        <w:ind w:left="4052" w:hanging="167"/>
      </w:pPr>
      <w:rPr>
        <w:rFonts w:hint="default"/>
        <w:lang w:val="it-IT" w:eastAsia="en-US" w:bidi="ar-SA"/>
      </w:rPr>
    </w:lvl>
    <w:lvl w:ilvl="5" w:tplc="61A217DA">
      <w:numFmt w:val="bullet"/>
      <w:lvlText w:val="•"/>
      <w:lvlJc w:val="left"/>
      <w:pPr>
        <w:ind w:left="5031" w:hanging="167"/>
      </w:pPr>
      <w:rPr>
        <w:rFonts w:hint="default"/>
        <w:lang w:val="it-IT" w:eastAsia="en-US" w:bidi="ar-SA"/>
      </w:rPr>
    </w:lvl>
    <w:lvl w:ilvl="6" w:tplc="704209D8">
      <w:numFmt w:val="bullet"/>
      <w:lvlText w:val="•"/>
      <w:lvlJc w:val="left"/>
      <w:pPr>
        <w:ind w:left="6009" w:hanging="167"/>
      </w:pPr>
      <w:rPr>
        <w:rFonts w:hint="default"/>
        <w:lang w:val="it-IT" w:eastAsia="en-US" w:bidi="ar-SA"/>
      </w:rPr>
    </w:lvl>
    <w:lvl w:ilvl="7" w:tplc="1984378A">
      <w:numFmt w:val="bullet"/>
      <w:lvlText w:val="•"/>
      <w:lvlJc w:val="left"/>
      <w:pPr>
        <w:ind w:left="6987" w:hanging="167"/>
      </w:pPr>
      <w:rPr>
        <w:rFonts w:hint="default"/>
        <w:lang w:val="it-IT" w:eastAsia="en-US" w:bidi="ar-SA"/>
      </w:rPr>
    </w:lvl>
    <w:lvl w:ilvl="8" w:tplc="072807DE">
      <w:numFmt w:val="bullet"/>
      <w:lvlText w:val="•"/>
      <w:lvlJc w:val="left"/>
      <w:pPr>
        <w:ind w:left="7965" w:hanging="167"/>
      </w:pPr>
      <w:rPr>
        <w:rFonts w:hint="default"/>
        <w:lang w:val="it-IT" w:eastAsia="en-US" w:bidi="ar-SA"/>
      </w:rPr>
    </w:lvl>
  </w:abstractNum>
  <w:abstractNum w:abstractNumId="36" w15:restartNumberingAfterBreak="0">
    <w:nsid w:val="600B5F64"/>
    <w:multiLevelType w:val="multilevel"/>
    <w:tmpl w:val="7FA099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0E82D0D"/>
    <w:multiLevelType w:val="hybridMultilevel"/>
    <w:tmpl w:val="2C18D9FA"/>
    <w:lvl w:ilvl="0" w:tplc="FE5EFC4C">
      <w:start w:val="1"/>
      <w:numFmt w:val="decimal"/>
      <w:lvlText w:val="%1."/>
      <w:lvlJc w:val="left"/>
      <w:pPr>
        <w:ind w:left="720" w:hanging="360"/>
      </w:pPr>
      <w:rPr>
        <w:rFonts w:ascii="Garamond" w:hAnsi="Garamond" w:eastAsia="Garamond" w:cs="Garamond"/>
      </w:rPr>
    </w:lvl>
    <w:lvl w:ilvl="1" w:tplc="7598D6C8">
      <w:start w:val="1"/>
      <w:numFmt w:val="lowerLetter"/>
      <w:lvlText w:val="%2."/>
      <w:lvlJc w:val="left"/>
      <w:pPr>
        <w:ind w:left="1440" w:hanging="360"/>
      </w:pPr>
    </w:lvl>
    <w:lvl w:ilvl="2" w:tplc="34A88E20">
      <w:start w:val="1"/>
      <w:numFmt w:val="lowerRoman"/>
      <w:lvlText w:val="%3."/>
      <w:lvlJc w:val="right"/>
      <w:pPr>
        <w:ind w:left="2160" w:hanging="180"/>
      </w:pPr>
    </w:lvl>
    <w:lvl w:ilvl="3" w:tplc="F25672F8">
      <w:start w:val="1"/>
      <w:numFmt w:val="decimal"/>
      <w:lvlText w:val="%4."/>
      <w:lvlJc w:val="left"/>
      <w:pPr>
        <w:ind w:left="2880" w:hanging="360"/>
      </w:pPr>
    </w:lvl>
    <w:lvl w:ilvl="4" w:tplc="FAC27A70">
      <w:start w:val="1"/>
      <w:numFmt w:val="lowerLetter"/>
      <w:lvlText w:val="%5."/>
      <w:lvlJc w:val="left"/>
      <w:pPr>
        <w:ind w:left="3600" w:hanging="360"/>
      </w:pPr>
    </w:lvl>
    <w:lvl w:ilvl="5" w:tplc="9754EF9C">
      <w:start w:val="1"/>
      <w:numFmt w:val="lowerRoman"/>
      <w:lvlText w:val="%6."/>
      <w:lvlJc w:val="right"/>
      <w:pPr>
        <w:ind w:left="4320" w:hanging="180"/>
      </w:pPr>
    </w:lvl>
    <w:lvl w:ilvl="6" w:tplc="B5121C7E">
      <w:start w:val="1"/>
      <w:numFmt w:val="decimal"/>
      <w:lvlText w:val="%7."/>
      <w:lvlJc w:val="left"/>
      <w:pPr>
        <w:ind w:left="5040" w:hanging="360"/>
      </w:pPr>
    </w:lvl>
    <w:lvl w:ilvl="7" w:tplc="74B6E5CC">
      <w:start w:val="1"/>
      <w:numFmt w:val="lowerLetter"/>
      <w:lvlText w:val="%8."/>
      <w:lvlJc w:val="left"/>
      <w:pPr>
        <w:ind w:left="5760" w:hanging="360"/>
      </w:pPr>
    </w:lvl>
    <w:lvl w:ilvl="8" w:tplc="7D9C465C">
      <w:start w:val="1"/>
      <w:numFmt w:val="lowerRoman"/>
      <w:lvlText w:val="%9."/>
      <w:lvlJc w:val="right"/>
      <w:pPr>
        <w:ind w:left="6480" w:hanging="180"/>
      </w:pPr>
    </w:lvl>
  </w:abstractNum>
  <w:abstractNum w:abstractNumId="38" w15:restartNumberingAfterBreak="0">
    <w:nsid w:val="671843D5"/>
    <w:multiLevelType w:val="hybridMultilevel"/>
    <w:tmpl w:val="377AD648"/>
    <w:lvl w:ilvl="0" w:tplc="0D42E894">
      <w:start w:val="1"/>
      <w:numFmt w:val="decimal"/>
      <w:lvlText w:val="%1."/>
      <w:lvlJc w:val="left"/>
      <w:pPr>
        <w:ind w:left="720" w:hanging="360"/>
      </w:pPr>
      <w:rPr>
        <w:rFonts w:ascii="Garamond" w:hAnsi="Garamond" w:eastAsia="Calibri"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98016E"/>
    <w:multiLevelType w:val="hybridMultilevel"/>
    <w:tmpl w:val="C854CF16"/>
    <w:lvl w:ilvl="0" w:tplc="04100019">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330365"/>
    <w:multiLevelType w:val="hybridMultilevel"/>
    <w:tmpl w:val="C0980DB6"/>
    <w:lvl w:ilvl="0" w:tplc="A9CCA342">
      <w:start w:val="1"/>
      <w:numFmt w:val="lowerLetter"/>
      <w:lvlText w:val="%1."/>
      <w:lvlJc w:val="left"/>
      <w:pPr>
        <w:ind w:left="1440" w:hanging="360"/>
      </w:pPr>
    </w:lvl>
    <w:lvl w:ilvl="1" w:tplc="04100019" w:tentative="1">
      <w:start w:val="1"/>
      <w:numFmt w:val="lowerLetter"/>
      <w:lvlText w:val="%2."/>
      <w:lvlJc w:val="left"/>
      <w:pPr>
        <w:ind w:left="1952" w:hanging="360"/>
      </w:pPr>
    </w:lvl>
    <w:lvl w:ilvl="2" w:tplc="0410001B" w:tentative="1">
      <w:start w:val="1"/>
      <w:numFmt w:val="lowerRoman"/>
      <w:lvlText w:val="%3."/>
      <w:lvlJc w:val="right"/>
      <w:pPr>
        <w:ind w:left="2672" w:hanging="180"/>
      </w:pPr>
    </w:lvl>
    <w:lvl w:ilvl="3" w:tplc="0410000F" w:tentative="1">
      <w:start w:val="1"/>
      <w:numFmt w:val="decimal"/>
      <w:lvlText w:val="%4."/>
      <w:lvlJc w:val="left"/>
      <w:pPr>
        <w:ind w:left="3392" w:hanging="360"/>
      </w:pPr>
    </w:lvl>
    <w:lvl w:ilvl="4" w:tplc="04100019" w:tentative="1">
      <w:start w:val="1"/>
      <w:numFmt w:val="lowerLetter"/>
      <w:lvlText w:val="%5."/>
      <w:lvlJc w:val="left"/>
      <w:pPr>
        <w:ind w:left="4112" w:hanging="360"/>
      </w:pPr>
    </w:lvl>
    <w:lvl w:ilvl="5" w:tplc="0410001B" w:tentative="1">
      <w:start w:val="1"/>
      <w:numFmt w:val="lowerRoman"/>
      <w:lvlText w:val="%6."/>
      <w:lvlJc w:val="right"/>
      <w:pPr>
        <w:ind w:left="4832" w:hanging="180"/>
      </w:pPr>
    </w:lvl>
    <w:lvl w:ilvl="6" w:tplc="0410000F" w:tentative="1">
      <w:start w:val="1"/>
      <w:numFmt w:val="decimal"/>
      <w:lvlText w:val="%7."/>
      <w:lvlJc w:val="left"/>
      <w:pPr>
        <w:ind w:left="5552" w:hanging="360"/>
      </w:pPr>
    </w:lvl>
    <w:lvl w:ilvl="7" w:tplc="04100019" w:tentative="1">
      <w:start w:val="1"/>
      <w:numFmt w:val="lowerLetter"/>
      <w:lvlText w:val="%8."/>
      <w:lvlJc w:val="left"/>
      <w:pPr>
        <w:ind w:left="6272" w:hanging="360"/>
      </w:pPr>
    </w:lvl>
    <w:lvl w:ilvl="8" w:tplc="0410001B" w:tentative="1">
      <w:start w:val="1"/>
      <w:numFmt w:val="lowerRoman"/>
      <w:lvlText w:val="%9."/>
      <w:lvlJc w:val="right"/>
      <w:pPr>
        <w:ind w:left="6992" w:hanging="180"/>
      </w:pPr>
    </w:lvl>
  </w:abstractNum>
  <w:abstractNum w:abstractNumId="41" w15:restartNumberingAfterBreak="0">
    <w:nsid w:val="6AAE6DFF"/>
    <w:multiLevelType w:val="multilevel"/>
    <w:tmpl w:val="3A2071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C737C2"/>
    <w:multiLevelType w:val="hybridMultilevel"/>
    <w:tmpl w:val="D2941158"/>
    <w:lvl w:ilvl="0" w:tplc="ACCA460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2126758"/>
    <w:multiLevelType w:val="hybridMultilevel"/>
    <w:tmpl w:val="E12626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34E6932"/>
    <w:multiLevelType w:val="hybridMultilevel"/>
    <w:tmpl w:val="4BBCEC74"/>
    <w:lvl w:ilvl="0" w:tplc="D83C2910">
      <w:start w:val="1"/>
      <w:numFmt w:val="bullet"/>
      <w:lvlText w:val="-"/>
      <w:lvlJc w:val="left"/>
      <w:pPr>
        <w:ind w:left="720" w:hanging="360"/>
      </w:pPr>
      <w:rPr>
        <w:rFonts w:hint="default" w:ascii="Aptos" w:hAnsi="Aptos"/>
      </w:rPr>
    </w:lvl>
    <w:lvl w:ilvl="1" w:tplc="C2A0075A">
      <w:start w:val="1"/>
      <w:numFmt w:val="bullet"/>
      <w:lvlText w:val="o"/>
      <w:lvlJc w:val="left"/>
      <w:pPr>
        <w:ind w:left="1440" w:hanging="360"/>
      </w:pPr>
      <w:rPr>
        <w:rFonts w:hint="default" w:ascii="Courier New" w:hAnsi="Courier New"/>
      </w:rPr>
    </w:lvl>
    <w:lvl w:ilvl="2" w:tplc="847A9B5C">
      <w:start w:val="1"/>
      <w:numFmt w:val="bullet"/>
      <w:lvlText w:val=""/>
      <w:lvlJc w:val="left"/>
      <w:pPr>
        <w:ind w:left="2160" w:hanging="360"/>
      </w:pPr>
      <w:rPr>
        <w:rFonts w:hint="default" w:ascii="Wingdings" w:hAnsi="Wingdings"/>
      </w:rPr>
    </w:lvl>
    <w:lvl w:ilvl="3" w:tplc="A3D8468C">
      <w:start w:val="1"/>
      <w:numFmt w:val="bullet"/>
      <w:lvlText w:val=""/>
      <w:lvlJc w:val="left"/>
      <w:pPr>
        <w:ind w:left="2880" w:hanging="360"/>
      </w:pPr>
      <w:rPr>
        <w:rFonts w:hint="default" w:ascii="Symbol" w:hAnsi="Symbol"/>
      </w:rPr>
    </w:lvl>
    <w:lvl w:ilvl="4" w:tplc="C56EC7CA">
      <w:start w:val="1"/>
      <w:numFmt w:val="bullet"/>
      <w:lvlText w:val="o"/>
      <w:lvlJc w:val="left"/>
      <w:pPr>
        <w:ind w:left="3600" w:hanging="360"/>
      </w:pPr>
      <w:rPr>
        <w:rFonts w:hint="default" w:ascii="Courier New" w:hAnsi="Courier New"/>
      </w:rPr>
    </w:lvl>
    <w:lvl w:ilvl="5" w:tplc="05DC425C">
      <w:start w:val="1"/>
      <w:numFmt w:val="bullet"/>
      <w:lvlText w:val=""/>
      <w:lvlJc w:val="left"/>
      <w:pPr>
        <w:ind w:left="4320" w:hanging="360"/>
      </w:pPr>
      <w:rPr>
        <w:rFonts w:hint="default" w:ascii="Wingdings" w:hAnsi="Wingdings"/>
      </w:rPr>
    </w:lvl>
    <w:lvl w:ilvl="6" w:tplc="25906CC8">
      <w:start w:val="1"/>
      <w:numFmt w:val="bullet"/>
      <w:lvlText w:val=""/>
      <w:lvlJc w:val="left"/>
      <w:pPr>
        <w:ind w:left="5040" w:hanging="360"/>
      </w:pPr>
      <w:rPr>
        <w:rFonts w:hint="default" w:ascii="Symbol" w:hAnsi="Symbol"/>
      </w:rPr>
    </w:lvl>
    <w:lvl w:ilvl="7" w:tplc="9D203DC6">
      <w:start w:val="1"/>
      <w:numFmt w:val="bullet"/>
      <w:lvlText w:val="o"/>
      <w:lvlJc w:val="left"/>
      <w:pPr>
        <w:ind w:left="5760" w:hanging="360"/>
      </w:pPr>
      <w:rPr>
        <w:rFonts w:hint="default" w:ascii="Courier New" w:hAnsi="Courier New"/>
      </w:rPr>
    </w:lvl>
    <w:lvl w:ilvl="8" w:tplc="25B4E26A">
      <w:start w:val="1"/>
      <w:numFmt w:val="bullet"/>
      <w:lvlText w:val=""/>
      <w:lvlJc w:val="left"/>
      <w:pPr>
        <w:ind w:left="6480" w:hanging="360"/>
      </w:pPr>
      <w:rPr>
        <w:rFonts w:hint="default" w:ascii="Wingdings" w:hAnsi="Wingdings"/>
      </w:rPr>
    </w:lvl>
  </w:abstractNum>
  <w:abstractNum w:abstractNumId="45" w15:restartNumberingAfterBreak="0">
    <w:nsid w:val="781E5DC9"/>
    <w:multiLevelType w:val="hybridMultilevel"/>
    <w:tmpl w:val="0382F4A8"/>
    <w:lvl w:ilvl="0" w:tplc="8EFA739A">
      <w:start w:val="1"/>
      <w:numFmt w:val="decimal"/>
      <w:lvlText w:val="%1."/>
      <w:lvlJc w:val="left"/>
      <w:pPr>
        <w:ind w:left="502" w:hanging="360"/>
      </w:pPr>
      <w:rPr>
        <w:rFonts w:ascii="Garamond" w:hAnsi="Garamond" w:eastAsia="Calibri" w:cs="Times New Roman"/>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6" w15:restartNumberingAfterBreak="0">
    <w:nsid w:val="7A16701F"/>
    <w:multiLevelType w:val="hybridMultilevel"/>
    <w:tmpl w:val="3B34BFE4"/>
    <w:lvl w:ilvl="0" w:tplc="E60AAEF0">
      <w:start w:val="1"/>
      <w:numFmt w:val="decimal"/>
      <w:lvlText w:val="%1."/>
      <w:lvlJc w:val="left"/>
      <w:pPr>
        <w:ind w:left="45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B3BE523"/>
    <w:multiLevelType w:val="hybridMultilevel"/>
    <w:tmpl w:val="E5023456"/>
    <w:lvl w:ilvl="0" w:tplc="FEA0025A">
      <w:start w:val="1"/>
      <w:numFmt w:val="lowerRoman"/>
      <w:lvlText w:val="%1."/>
      <w:lvlJc w:val="right"/>
      <w:pPr>
        <w:ind w:left="1288" w:hanging="360"/>
      </w:pPr>
    </w:lvl>
    <w:lvl w:ilvl="1" w:tplc="A9CCA342">
      <w:start w:val="1"/>
      <w:numFmt w:val="lowerLetter"/>
      <w:lvlText w:val="%2."/>
      <w:lvlJc w:val="left"/>
      <w:pPr>
        <w:ind w:left="928" w:hanging="360"/>
      </w:pPr>
    </w:lvl>
    <w:lvl w:ilvl="2" w:tplc="CE9233C0">
      <w:start w:val="1"/>
      <w:numFmt w:val="lowerRoman"/>
      <w:lvlText w:val="%3."/>
      <w:lvlJc w:val="right"/>
      <w:pPr>
        <w:ind w:left="1648" w:hanging="180"/>
      </w:pPr>
    </w:lvl>
    <w:lvl w:ilvl="3" w:tplc="FFFFFFFF">
      <w:start w:val="1"/>
      <w:numFmt w:val="decimal"/>
      <w:lvlText w:val=""/>
      <w:lvlJc w:val="left"/>
      <w:pPr>
        <w:ind w:left="2368" w:hanging="360"/>
      </w:pPr>
      <w:rPr>
        <w:i w:val="0"/>
        <w:iCs w:val="0"/>
        <w:color w:val="auto"/>
      </w:rPr>
    </w:lvl>
    <w:lvl w:ilvl="4" w:tplc="01A67A82">
      <w:start w:val="1"/>
      <w:numFmt w:val="lowerLetter"/>
      <w:lvlText w:val="%5."/>
      <w:lvlJc w:val="left"/>
      <w:pPr>
        <w:ind w:left="3088" w:hanging="360"/>
      </w:pPr>
    </w:lvl>
    <w:lvl w:ilvl="5" w:tplc="5B765010">
      <w:start w:val="1"/>
      <w:numFmt w:val="lowerRoman"/>
      <w:lvlText w:val="%6."/>
      <w:lvlJc w:val="right"/>
      <w:pPr>
        <w:ind w:left="3808" w:hanging="180"/>
      </w:pPr>
    </w:lvl>
    <w:lvl w:ilvl="6" w:tplc="E60AAEF0">
      <w:start w:val="1"/>
      <w:numFmt w:val="decimal"/>
      <w:lvlText w:val="%7."/>
      <w:lvlJc w:val="left"/>
      <w:pPr>
        <w:ind w:left="4528" w:hanging="360"/>
      </w:pPr>
    </w:lvl>
    <w:lvl w:ilvl="7" w:tplc="B3881756">
      <w:start w:val="1"/>
      <w:numFmt w:val="lowerLetter"/>
      <w:lvlText w:val="%8."/>
      <w:lvlJc w:val="left"/>
      <w:pPr>
        <w:ind w:left="5248" w:hanging="360"/>
      </w:pPr>
    </w:lvl>
    <w:lvl w:ilvl="8" w:tplc="837214BA">
      <w:start w:val="1"/>
      <w:numFmt w:val="lowerRoman"/>
      <w:lvlText w:val="%9."/>
      <w:lvlJc w:val="right"/>
      <w:pPr>
        <w:ind w:left="5968" w:hanging="180"/>
      </w:pPr>
    </w:lvl>
  </w:abstractNum>
  <w:num w:numId="1" w16cid:durableId="1011682481">
    <w:abstractNumId w:val="25"/>
  </w:num>
  <w:num w:numId="2" w16cid:durableId="1103184898">
    <w:abstractNumId w:val="30"/>
  </w:num>
  <w:num w:numId="3" w16cid:durableId="1227371691">
    <w:abstractNumId w:val="31"/>
  </w:num>
  <w:num w:numId="4" w16cid:durableId="1443767314">
    <w:abstractNumId w:val="13"/>
  </w:num>
  <w:num w:numId="5" w16cid:durableId="154104150">
    <w:abstractNumId w:val="33"/>
  </w:num>
  <w:num w:numId="6" w16cid:durableId="1546332346">
    <w:abstractNumId w:val="15"/>
  </w:num>
  <w:num w:numId="7" w16cid:durableId="1626347296">
    <w:abstractNumId w:val="40"/>
  </w:num>
  <w:num w:numId="8" w16cid:durableId="1720130116">
    <w:abstractNumId w:val="47"/>
  </w:num>
  <w:num w:numId="9" w16cid:durableId="1744792554">
    <w:abstractNumId w:val="28"/>
  </w:num>
  <w:num w:numId="10" w16cid:durableId="1797718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303528">
    <w:abstractNumId w:val="24"/>
  </w:num>
  <w:num w:numId="12" w16cid:durableId="1889493177">
    <w:abstractNumId w:val="38"/>
  </w:num>
  <w:num w:numId="13" w16cid:durableId="196040776">
    <w:abstractNumId w:val="45"/>
  </w:num>
  <w:num w:numId="14" w16cid:durableId="20271758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4989754">
    <w:abstractNumId w:val="0"/>
  </w:num>
  <w:num w:numId="16" w16cid:durableId="2066102555">
    <w:abstractNumId w:val="11"/>
  </w:num>
  <w:num w:numId="17" w16cid:durableId="211355952">
    <w:abstractNumId w:val="23"/>
  </w:num>
  <w:num w:numId="18" w16cid:durableId="235668832">
    <w:abstractNumId w:val="17"/>
  </w:num>
  <w:num w:numId="19" w16cid:durableId="241765404">
    <w:abstractNumId w:val="36"/>
  </w:num>
  <w:num w:numId="20" w16cid:durableId="260720045">
    <w:abstractNumId w:val="41"/>
  </w:num>
  <w:num w:numId="21" w16cid:durableId="299187651">
    <w:abstractNumId w:val="19"/>
  </w:num>
  <w:num w:numId="22" w16cid:durableId="308947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5037819">
    <w:abstractNumId w:val="39"/>
  </w:num>
  <w:num w:numId="24" w16cid:durableId="349919029">
    <w:abstractNumId w:val="10"/>
  </w:num>
  <w:num w:numId="25" w16cid:durableId="3927000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6538171">
    <w:abstractNumId w:val="43"/>
  </w:num>
  <w:num w:numId="27" w16cid:durableId="427042912">
    <w:abstractNumId w:val="44"/>
  </w:num>
  <w:num w:numId="28" w16cid:durableId="492986670">
    <w:abstractNumId w:val="9"/>
  </w:num>
  <w:num w:numId="29" w16cid:durableId="500704628">
    <w:abstractNumId w:val="16"/>
  </w:num>
  <w:num w:numId="30" w16cid:durableId="531771610">
    <w:abstractNumId w:val="42"/>
  </w:num>
  <w:num w:numId="31" w16cid:durableId="564877958">
    <w:abstractNumId w:val="12"/>
  </w:num>
  <w:num w:numId="32" w16cid:durableId="592592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475388">
    <w:abstractNumId w:val="18"/>
  </w:num>
  <w:num w:numId="34" w16cid:durableId="658267925">
    <w:abstractNumId w:val="37"/>
  </w:num>
  <w:num w:numId="35" w16cid:durableId="697195740">
    <w:abstractNumId w:val="27"/>
  </w:num>
  <w:num w:numId="36" w16cid:durableId="715550095">
    <w:abstractNumId w:val="29"/>
  </w:num>
  <w:num w:numId="37" w16cid:durableId="76513077">
    <w:abstractNumId w:val="46"/>
  </w:num>
  <w:num w:numId="38" w16cid:durableId="765266574">
    <w:abstractNumId w:val="26"/>
  </w:num>
  <w:num w:numId="39" w16cid:durableId="798694639">
    <w:abstractNumId w:val="22"/>
  </w:num>
  <w:num w:numId="40" w16cid:durableId="1973902467">
    <w:abstractNumId w:val="34"/>
  </w:num>
  <w:num w:numId="41" w16cid:durableId="659768098">
    <w:abstractNumId w:val="35"/>
  </w:num>
  <w:num w:numId="42" w16cid:durableId="1108239517">
    <w:abstractNumId w:val="20"/>
  </w:num>
  <w:num w:numId="43" w16cid:durableId="601183408">
    <w:abstractNumId w:val="21"/>
  </w:num>
  <w:num w:numId="44" w16cid:durableId="51344840">
    <w:abstractNumId w:val="0"/>
  </w:num>
  <w:num w:numId="45" w16cid:durableId="491339024">
    <w:abstractNumId w:val="0"/>
  </w:num>
  <w:num w:numId="46" w16cid:durableId="639841173">
    <w:abstractNumId w:val="14"/>
  </w:num>
  <w:num w:numId="47" w16cid:durableId="1448087471">
    <w:abstractNumId w:val="32"/>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ocumentProtection w:edit="trackedChanges" w:enforcement="0"/>
  <w:defaultTabStop w:val="708"/>
  <w:hyphenationZone w:val="283"/>
  <w:defaultTableStyle w:val="Normal"/>
  <w:drawingGridHorizontalSpacing w:val="0"/>
  <w:drawingGridVerticalSpacing w:val="0"/>
  <w:displayHorizontalDrawingGridEvery w:val="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46E"/>
    <w:rsid w:val="00000A7C"/>
    <w:rsid w:val="00000CC8"/>
    <w:rsid w:val="00001937"/>
    <w:rsid w:val="00001B1B"/>
    <w:rsid w:val="00001F49"/>
    <w:rsid w:val="00002ABB"/>
    <w:rsid w:val="00003DE4"/>
    <w:rsid w:val="00004619"/>
    <w:rsid w:val="0000654E"/>
    <w:rsid w:val="0000673A"/>
    <w:rsid w:val="00007248"/>
    <w:rsid w:val="0000739E"/>
    <w:rsid w:val="00010D94"/>
    <w:rsid w:val="000112C1"/>
    <w:rsid w:val="000132F6"/>
    <w:rsid w:val="00013DAD"/>
    <w:rsid w:val="0001476E"/>
    <w:rsid w:val="000149FA"/>
    <w:rsid w:val="000150EE"/>
    <w:rsid w:val="000150FE"/>
    <w:rsid w:val="000161EF"/>
    <w:rsid w:val="00017171"/>
    <w:rsid w:val="0001717E"/>
    <w:rsid w:val="00017441"/>
    <w:rsid w:val="000179B1"/>
    <w:rsid w:val="00017BB5"/>
    <w:rsid w:val="000207B6"/>
    <w:rsid w:val="00021E67"/>
    <w:rsid w:val="000226D9"/>
    <w:rsid w:val="00022ADA"/>
    <w:rsid w:val="00024327"/>
    <w:rsid w:val="00024366"/>
    <w:rsid w:val="00024C04"/>
    <w:rsid w:val="00024C69"/>
    <w:rsid w:val="00025635"/>
    <w:rsid w:val="00025B38"/>
    <w:rsid w:val="00026C5F"/>
    <w:rsid w:val="00027615"/>
    <w:rsid w:val="000276CA"/>
    <w:rsid w:val="00030DEE"/>
    <w:rsid w:val="0003264A"/>
    <w:rsid w:val="0003433E"/>
    <w:rsid w:val="0003454F"/>
    <w:rsid w:val="0003567E"/>
    <w:rsid w:val="000359A3"/>
    <w:rsid w:val="000417C6"/>
    <w:rsid w:val="00041A44"/>
    <w:rsid w:val="00041E6D"/>
    <w:rsid w:val="00045890"/>
    <w:rsid w:val="000462C1"/>
    <w:rsid w:val="00046A48"/>
    <w:rsid w:val="00046FFD"/>
    <w:rsid w:val="00047008"/>
    <w:rsid w:val="000472A1"/>
    <w:rsid w:val="00047412"/>
    <w:rsid w:val="0004783D"/>
    <w:rsid w:val="00051CA8"/>
    <w:rsid w:val="000522BB"/>
    <w:rsid w:val="000531A6"/>
    <w:rsid w:val="00055038"/>
    <w:rsid w:val="00055B98"/>
    <w:rsid w:val="00056AA5"/>
    <w:rsid w:val="00057173"/>
    <w:rsid w:val="00057D2B"/>
    <w:rsid w:val="000627EE"/>
    <w:rsid w:val="00063A84"/>
    <w:rsid w:val="00063D8E"/>
    <w:rsid w:val="000649C0"/>
    <w:rsid w:val="000653E7"/>
    <w:rsid w:val="00065BD6"/>
    <w:rsid w:val="00066DDF"/>
    <w:rsid w:val="00070C30"/>
    <w:rsid w:val="00072269"/>
    <w:rsid w:val="00073393"/>
    <w:rsid w:val="000734AE"/>
    <w:rsid w:val="00074B98"/>
    <w:rsid w:val="00074BEB"/>
    <w:rsid w:val="00074CB8"/>
    <w:rsid w:val="0007543B"/>
    <w:rsid w:val="00075DDE"/>
    <w:rsid w:val="000764F9"/>
    <w:rsid w:val="00076A1D"/>
    <w:rsid w:val="00076A65"/>
    <w:rsid w:val="000774EB"/>
    <w:rsid w:val="00080ED7"/>
    <w:rsid w:val="00081FAC"/>
    <w:rsid w:val="00082DF6"/>
    <w:rsid w:val="00082E7A"/>
    <w:rsid w:val="00083FBA"/>
    <w:rsid w:val="0008440A"/>
    <w:rsid w:val="00085A07"/>
    <w:rsid w:val="000865C8"/>
    <w:rsid w:val="00087403"/>
    <w:rsid w:val="00087FC0"/>
    <w:rsid w:val="000906EB"/>
    <w:rsid w:val="00091AFB"/>
    <w:rsid w:val="00094127"/>
    <w:rsid w:val="000944B2"/>
    <w:rsid w:val="0009498E"/>
    <w:rsid w:val="00094C64"/>
    <w:rsid w:val="00095099"/>
    <w:rsid w:val="000967C2"/>
    <w:rsid w:val="00096A1F"/>
    <w:rsid w:val="000975F7"/>
    <w:rsid w:val="000A0D1E"/>
    <w:rsid w:val="000A110B"/>
    <w:rsid w:val="000A2637"/>
    <w:rsid w:val="000A531D"/>
    <w:rsid w:val="000A5C2D"/>
    <w:rsid w:val="000A5CD8"/>
    <w:rsid w:val="000A5D90"/>
    <w:rsid w:val="000A5E32"/>
    <w:rsid w:val="000A7991"/>
    <w:rsid w:val="000A7DB3"/>
    <w:rsid w:val="000B1CAB"/>
    <w:rsid w:val="000B2AE0"/>
    <w:rsid w:val="000B388E"/>
    <w:rsid w:val="000B49EA"/>
    <w:rsid w:val="000B5C47"/>
    <w:rsid w:val="000B5CC1"/>
    <w:rsid w:val="000B6DB4"/>
    <w:rsid w:val="000B772C"/>
    <w:rsid w:val="000B7DE1"/>
    <w:rsid w:val="000B7F3F"/>
    <w:rsid w:val="000C095B"/>
    <w:rsid w:val="000C0CBB"/>
    <w:rsid w:val="000C272C"/>
    <w:rsid w:val="000C2754"/>
    <w:rsid w:val="000C3072"/>
    <w:rsid w:val="000C32E4"/>
    <w:rsid w:val="000C3470"/>
    <w:rsid w:val="000C3C99"/>
    <w:rsid w:val="000C470E"/>
    <w:rsid w:val="000C4F57"/>
    <w:rsid w:val="000C50D7"/>
    <w:rsid w:val="000C5A78"/>
    <w:rsid w:val="000C647C"/>
    <w:rsid w:val="000C6CAA"/>
    <w:rsid w:val="000D0969"/>
    <w:rsid w:val="000D09A2"/>
    <w:rsid w:val="000D09FF"/>
    <w:rsid w:val="000D12A8"/>
    <w:rsid w:val="000D1C40"/>
    <w:rsid w:val="000D243B"/>
    <w:rsid w:val="000D28F0"/>
    <w:rsid w:val="000D32C7"/>
    <w:rsid w:val="000D42F4"/>
    <w:rsid w:val="000D6D3D"/>
    <w:rsid w:val="000E15D8"/>
    <w:rsid w:val="000E3767"/>
    <w:rsid w:val="000E42C1"/>
    <w:rsid w:val="000E44C8"/>
    <w:rsid w:val="000E46AE"/>
    <w:rsid w:val="000E4871"/>
    <w:rsid w:val="000E5012"/>
    <w:rsid w:val="000E5114"/>
    <w:rsid w:val="000E5437"/>
    <w:rsid w:val="000E5C87"/>
    <w:rsid w:val="000E5F67"/>
    <w:rsid w:val="000E6447"/>
    <w:rsid w:val="000F0435"/>
    <w:rsid w:val="000F0E36"/>
    <w:rsid w:val="000F2BD1"/>
    <w:rsid w:val="000F3861"/>
    <w:rsid w:val="000F3A8A"/>
    <w:rsid w:val="000F4288"/>
    <w:rsid w:val="000F5A5E"/>
    <w:rsid w:val="000F5E83"/>
    <w:rsid w:val="000F6C65"/>
    <w:rsid w:val="000F75E4"/>
    <w:rsid w:val="000F7ECF"/>
    <w:rsid w:val="001003BD"/>
    <w:rsid w:val="00100EA3"/>
    <w:rsid w:val="0010167E"/>
    <w:rsid w:val="0010250D"/>
    <w:rsid w:val="00102AA7"/>
    <w:rsid w:val="001037F2"/>
    <w:rsid w:val="00104A0A"/>
    <w:rsid w:val="00104AF1"/>
    <w:rsid w:val="00105E3E"/>
    <w:rsid w:val="00107C57"/>
    <w:rsid w:val="0011063C"/>
    <w:rsid w:val="0011182B"/>
    <w:rsid w:val="00112830"/>
    <w:rsid w:val="0011359D"/>
    <w:rsid w:val="001139D8"/>
    <w:rsid w:val="00114057"/>
    <w:rsid w:val="001147B5"/>
    <w:rsid w:val="00116165"/>
    <w:rsid w:val="00117131"/>
    <w:rsid w:val="0011758B"/>
    <w:rsid w:val="001201FB"/>
    <w:rsid w:val="00124249"/>
    <w:rsid w:val="00126627"/>
    <w:rsid w:val="00127651"/>
    <w:rsid w:val="0012767C"/>
    <w:rsid w:val="00127A3F"/>
    <w:rsid w:val="00127AE1"/>
    <w:rsid w:val="00127B0A"/>
    <w:rsid w:val="00130563"/>
    <w:rsid w:val="00130B88"/>
    <w:rsid w:val="001311F7"/>
    <w:rsid w:val="001320F8"/>
    <w:rsid w:val="00133D67"/>
    <w:rsid w:val="001357A4"/>
    <w:rsid w:val="0013633C"/>
    <w:rsid w:val="00136948"/>
    <w:rsid w:val="0014157F"/>
    <w:rsid w:val="00141DD0"/>
    <w:rsid w:val="00142A3A"/>
    <w:rsid w:val="00145624"/>
    <w:rsid w:val="0014577A"/>
    <w:rsid w:val="001501A3"/>
    <w:rsid w:val="0015072A"/>
    <w:rsid w:val="00150C2C"/>
    <w:rsid w:val="001515EE"/>
    <w:rsid w:val="00151C0C"/>
    <w:rsid w:val="00152169"/>
    <w:rsid w:val="0015370C"/>
    <w:rsid w:val="00154617"/>
    <w:rsid w:val="001561C5"/>
    <w:rsid w:val="00157258"/>
    <w:rsid w:val="0016090B"/>
    <w:rsid w:val="001654E4"/>
    <w:rsid w:val="001657D1"/>
    <w:rsid w:val="001724C1"/>
    <w:rsid w:val="00173D87"/>
    <w:rsid w:val="0017720C"/>
    <w:rsid w:val="0018071C"/>
    <w:rsid w:val="00180A5C"/>
    <w:rsid w:val="00181AF0"/>
    <w:rsid w:val="00182196"/>
    <w:rsid w:val="001833A1"/>
    <w:rsid w:val="00185B2F"/>
    <w:rsid w:val="0018676B"/>
    <w:rsid w:val="00190213"/>
    <w:rsid w:val="001924D2"/>
    <w:rsid w:val="00192A41"/>
    <w:rsid w:val="00194C7E"/>
    <w:rsid w:val="0019508B"/>
    <w:rsid w:val="0019563D"/>
    <w:rsid w:val="00195967"/>
    <w:rsid w:val="0019747E"/>
    <w:rsid w:val="001976F4"/>
    <w:rsid w:val="00197C4A"/>
    <w:rsid w:val="001A0A91"/>
    <w:rsid w:val="001A1108"/>
    <w:rsid w:val="001A2301"/>
    <w:rsid w:val="001A2CAB"/>
    <w:rsid w:val="001A696B"/>
    <w:rsid w:val="001A7D41"/>
    <w:rsid w:val="001B03B1"/>
    <w:rsid w:val="001B03EF"/>
    <w:rsid w:val="001B255A"/>
    <w:rsid w:val="001B2AE8"/>
    <w:rsid w:val="001B31E5"/>
    <w:rsid w:val="001B3302"/>
    <w:rsid w:val="001B35A2"/>
    <w:rsid w:val="001B3DD3"/>
    <w:rsid w:val="001B4304"/>
    <w:rsid w:val="001B4832"/>
    <w:rsid w:val="001B55A7"/>
    <w:rsid w:val="001B57F3"/>
    <w:rsid w:val="001B66AC"/>
    <w:rsid w:val="001B6E43"/>
    <w:rsid w:val="001B6E8C"/>
    <w:rsid w:val="001B785D"/>
    <w:rsid w:val="001B7A8F"/>
    <w:rsid w:val="001B7F41"/>
    <w:rsid w:val="001C347C"/>
    <w:rsid w:val="001C3A42"/>
    <w:rsid w:val="001C53BD"/>
    <w:rsid w:val="001C67A1"/>
    <w:rsid w:val="001C70AF"/>
    <w:rsid w:val="001C787D"/>
    <w:rsid w:val="001D0035"/>
    <w:rsid w:val="001D01A4"/>
    <w:rsid w:val="001D0739"/>
    <w:rsid w:val="001D0EDC"/>
    <w:rsid w:val="001D2F60"/>
    <w:rsid w:val="001D4A37"/>
    <w:rsid w:val="001D6C86"/>
    <w:rsid w:val="001D79D0"/>
    <w:rsid w:val="001D7D40"/>
    <w:rsid w:val="001E228E"/>
    <w:rsid w:val="001E502C"/>
    <w:rsid w:val="001E5AE6"/>
    <w:rsid w:val="001E653B"/>
    <w:rsid w:val="001E7B8E"/>
    <w:rsid w:val="001F01EC"/>
    <w:rsid w:val="001F0E64"/>
    <w:rsid w:val="001F128E"/>
    <w:rsid w:val="001F19CB"/>
    <w:rsid w:val="001F2482"/>
    <w:rsid w:val="001F25A8"/>
    <w:rsid w:val="001F26F0"/>
    <w:rsid w:val="001F415C"/>
    <w:rsid w:val="001F5AEC"/>
    <w:rsid w:val="001F6618"/>
    <w:rsid w:val="001F7BF3"/>
    <w:rsid w:val="00200180"/>
    <w:rsid w:val="002003B2"/>
    <w:rsid w:val="002009E2"/>
    <w:rsid w:val="00201685"/>
    <w:rsid w:val="00201B45"/>
    <w:rsid w:val="00202E4D"/>
    <w:rsid w:val="00203007"/>
    <w:rsid w:val="00203AF8"/>
    <w:rsid w:val="00205AFF"/>
    <w:rsid w:val="00206127"/>
    <w:rsid w:val="002065B0"/>
    <w:rsid w:val="00211691"/>
    <w:rsid w:val="00213069"/>
    <w:rsid w:val="00213C40"/>
    <w:rsid w:val="0021583D"/>
    <w:rsid w:val="00215861"/>
    <w:rsid w:val="0021624C"/>
    <w:rsid w:val="00216F8C"/>
    <w:rsid w:val="002213B2"/>
    <w:rsid w:val="002221E1"/>
    <w:rsid w:val="002226EB"/>
    <w:rsid w:val="002253C6"/>
    <w:rsid w:val="002266D5"/>
    <w:rsid w:val="00226916"/>
    <w:rsid w:val="00227221"/>
    <w:rsid w:val="00227789"/>
    <w:rsid w:val="00230BB8"/>
    <w:rsid w:val="00230C64"/>
    <w:rsid w:val="00232376"/>
    <w:rsid w:val="00232B33"/>
    <w:rsid w:val="00234F4A"/>
    <w:rsid w:val="00235E22"/>
    <w:rsid w:val="002366A7"/>
    <w:rsid w:val="00236B33"/>
    <w:rsid w:val="00237065"/>
    <w:rsid w:val="00240633"/>
    <w:rsid w:val="00241A2D"/>
    <w:rsid w:val="00244E08"/>
    <w:rsid w:val="00246EC7"/>
    <w:rsid w:val="0024759A"/>
    <w:rsid w:val="0025110B"/>
    <w:rsid w:val="00251CE3"/>
    <w:rsid w:val="00256B78"/>
    <w:rsid w:val="00257389"/>
    <w:rsid w:val="00257752"/>
    <w:rsid w:val="00257C32"/>
    <w:rsid w:val="0026097A"/>
    <w:rsid w:val="00260B04"/>
    <w:rsid w:val="0026232D"/>
    <w:rsid w:val="00262B2F"/>
    <w:rsid w:val="00262CCB"/>
    <w:rsid w:val="00265509"/>
    <w:rsid w:val="00266180"/>
    <w:rsid w:val="00270E08"/>
    <w:rsid w:val="002713AE"/>
    <w:rsid w:val="0027171D"/>
    <w:rsid w:val="00272CC9"/>
    <w:rsid w:val="00274149"/>
    <w:rsid w:val="002743CA"/>
    <w:rsid w:val="0027542F"/>
    <w:rsid w:val="00275FA9"/>
    <w:rsid w:val="0027736F"/>
    <w:rsid w:val="00277954"/>
    <w:rsid w:val="00277FC5"/>
    <w:rsid w:val="00280B64"/>
    <w:rsid w:val="00280E2D"/>
    <w:rsid w:val="00282493"/>
    <w:rsid w:val="00282947"/>
    <w:rsid w:val="00282B63"/>
    <w:rsid w:val="00282CB2"/>
    <w:rsid w:val="00283546"/>
    <w:rsid w:val="00285149"/>
    <w:rsid w:val="0028566E"/>
    <w:rsid w:val="00285907"/>
    <w:rsid w:val="00285B27"/>
    <w:rsid w:val="00286F1E"/>
    <w:rsid w:val="00290AA5"/>
    <w:rsid w:val="002918A1"/>
    <w:rsid w:val="00293053"/>
    <w:rsid w:val="0029625E"/>
    <w:rsid w:val="002A2291"/>
    <w:rsid w:val="002A23B2"/>
    <w:rsid w:val="002A26C9"/>
    <w:rsid w:val="002A30CC"/>
    <w:rsid w:val="002A3320"/>
    <w:rsid w:val="002A4183"/>
    <w:rsid w:val="002A55C4"/>
    <w:rsid w:val="002A5AA6"/>
    <w:rsid w:val="002A5D5B"/>
    <w:rsid w:val="002A5F20"/>
    <w:rsid w:val="002A699D"/>
    <w:rsid w:val="002B122D"/>
    <w:rsid w:val="002B2110"/>
    <w:rsid w:val="002B2635"/>
    <w:rsid w:val="002B287E"/>
    <w:rsid w:val="002B3246"/>
    <w:rsid w:val="002B387B"/>
    <w:rsid w:val="002B50FF"/>
    <w:rsid w:val="002B5253"/>
    <w:rsid w:val="002B64AC"/>
    <w:rsid w:val="002C03C7"/>
    <w:rsid w:val="002C0756"/>
    <w:rsid w:val="002C0A17"/>
    <w:rsid w:val="002C0ED8"/>
    <w:rsid w:val="002C1063"/>
    <w:rsid w:val="002C11CE"/>
    <w:rsid w:val="002C1244"/>
    <w:rsid w:val="002C19AB"/>
    <w:rsid w:val="002C1C14"/>
    <w:rsid w:val="002C2C04"/>
    <w:rsid w:val="002C366C"/>
    <w:rsid w:val="002C3F41"/>
    <w:rsid w:val="002C6B4D"/>
    <w:rsid w:val="002C6D57"/>
    <w:rsid w:val="002C7149"/>
    <w:rsid w:val="002C760D"/>
    <w:rsid w:val="002D0C18"/>
    <w:rsid w:val="002D104F"/>
    <w:rsid w:val="002D23BC"/>
    <w:rsid w:val="002D5F24"/>
    <w:rsid w:val="002D7EFA"/>
    <w:rsid w:val="002E29DD"/>
    <w:rsid w:val="002E3F59"/>
    <w:rsid w:val="002E3FE7"/>
    <w:rsid w:val="002E40F1"/>
    <w:rsid w:val="002E4126"/>
    <w:rsid w:val="002E63DE"/>
    <w:rsid w:val="002E70F5"/>
    <w:rsid w:val="002E7404"/>
    <w:rsid w:val="002F17FF"/>
    <w:rsid w:val="002F2AAB"/>
    <w:rsid w:val="002F327F"/>
    <w:rsid w:val="002F4E79"/>
    <w:rsid w:val="002F59C7"/>
    <w:rsid w:val="002F6A4C"/>
    <w:rsid w:val="003009FE"/>
    <w:rsid w:val="00303558"/>
    <w:rsid w:val="00303787"/>
    <w:rsid w:val="00303850"/>
    <w:rsid w:val="00304DC0"/>
    <w:rsid w:val="00305287"/>
    <w:rsid w:val="003065F1"/>
    <w:rsid w:val="00307934"/>
    <w:rsid w:val="00311422"/>
    <w:rsid w:val="00311566"/>
    <w:rsid w:val="00311A43"/>
    <w:rsid w:val="003129D1"/>
    <w:rsid w:val="00312C4E"/>
    <w:rsid w:val="003149D1"/>
    <w:rsid w:val="00314B1E"/>
    <w:rsid w:val="003158D1"/>
    <w:rsid w:val="00315FB3"/>
    <w:rsid w:val="003160C0"/>
    <w:rsid w:val="0032074D"/>
    <w:rsid w:val="003209E3"/>
    <w:rsid w:val="00321057"/>
    <w:rsid w:val="00321F47"/>
    <w:rsid w:val="00322390"/>
    <w:rsid w:val="0032472E"/>
    <w:rsid w:val="00324773"/>
    <w:rsid w:val="0032511D"/>
    <w:rsid w:val="003308F6"/>
    <w:rsid w:val="0033175E"/>
    <w:rsid w:val="00332647"/>
    <w:rsid w:val="0033322B"/>
    <w:rsid w:val="003335F2"/>
    <w:rsid w:val="00333833"/>
    <w:rsid w:val="00333B2B"/>
    <w:rsid w:val="00333D00"/>
    <w:rsid w:val="003342DA"/>
    <w:rsid w:val="00334B2C"/>
    <w:rsid w:val="00335397"/>
    <w:rsid w:val="003372F6"/>
    <w:rsid w:val="0033750B"/>
    <w:rsid w:val="00337947"/>
    <w:rsid w:val="00337E58"/>
    <w:rsid w:val="00337F80"/>
    <w:rsid w:val="00340070"/>
    <w:rsid w:val="003400C4"/>
    <w:rsid w:val="00340287"/>
    <w:rsid w:val="00342C31"/>
    <w:rsid w:val="003448F3"/>
    <w:rsid w:val="00344C49"/>
    <w:rsid w:val="0034777F"/>
    <w:rsid w:val="00350031"/>
    <w:rsid w:val="003502C0"/>
    <w:rsid w:val="003507C6"/>
    <w:rsid w:val="00350829"/>
    <w:rsid w:val="003514F0"/>
    <w:rsid w:val="00354089"/>
    <w:rsid w:val="0035513A"/>
    <w:rsid w:val="00355568"/>
    <w:rsid w:val="00355757"/>
    <w:rsid w:val="003575E1"/>
    <w:rsid w:val="00357CB9"/>
    <w:rsid w:val="00360091"/>
    <w:rsid w:val="00360ED8"/>
    <w:rsid w:val="00361607"/>
    <w:rsid w:val="00365D28"/>
    <w:rsid w:val="00367413"/>
    <w:rsid w:val="00370829"/>
    <w:rsid w:val="00371030"/>
    <w:rsid w:val="00374DC3"/>
    <w:rsid w:val="003762D0"/>
    <w:rsid w:val="00376892"/>
    <w:rsid w:val="00376A00"/>
    <w:rsid w:val="00376A67"/>
    <w:rsid w:val="00376FEB"/>
    <w:rsid w:val="003770B4"/>
    <w:rsid w:val="00377AAB"/>
    <w:rsid w:val="0038068C"/>
    <w:rsid w:val="003818C5"/>
    <w:rsid w:val="00381C5B"/>
    <w:rsid w:val="003822DF"/>
    <w:rsid w:val="00382349"/>
    <w:rsid w:val="003828AD"/>
    <w:rsid w:val="003842D1"/>
    <w:rsid w:val="00384482"/>
    <w:rsid w:val="00384B69"/>
    <w:rsid w:val="00385DCF"/>
    <w:rsid w:val="00386028"/>
    <w:rsid w:val="0038629E"/>
    <w:rsid w:val="00386588"/>
    <w:rsid w:val="0038791E"/>
    <w:rsid w:val="003908EC"/>
    <w:rsid w:val="003909EF"/>
    <w:rsid w:val="00393BF8"/>
    <w:rsid w:val="00395B24"/>
    <w:rsid w:val="003975CE"/>
    <w:rsid w:val="003A078D"/>
    <w:rsid w:val="003A2484"/>
    <w:rsid w:val="003A2520"/>
    <w:rsid w:val="003A4B3F"/>
    <w:rsid w:val="003A60C6"/>
    <w:rsid w:val="003A6D06"/>
    <w:rsid w:val="003B06A0"/>
    <w:rsid w:val="003B19A9"/>
    <w:rsid w:val="003B1CF3"/>
    <w:rsid w:val="003B1FB7"/>
    <w:rsid w:val="003B3EEF"/>
    <w:rsid w:val="003B43DC"/>
    <w:rsid w:val="003B58A0"/>
    <w:rsid w:val="003B5BD0"/>
    <w:rsid w:val="003B657B"/>
    <w:rsid w:val="003B6884"/>
    <w:rsid w:val="003B6C2C"/>
    <w:rsid w:val="003C0412"/>
    <w:rsid w:val="003C09D6"/>
    <w:rsid w:val="003C13C9"/>
    <w:rsid w:val="003C150C"/>
    <w:rsid w:val="003C259E"/>
    <w:rsid w:val="003C2DE4"/>
    <w:rsid w:val="003C2F27"/>
    <w:rsid w:val="003C2F90"/>
    <w:rsid w:val="003C4A42"/>
    <w:rsid w:val="003C55E4"/>
    <w:rsid w:val="003C678F"/>
    <w:rsid w:val="003C727B"/>
    <w:rsid w:val="003C73C1"/>
    <w:rsid w:val="003D0095"/>
    <w:rsid w:val="003D0D2B"/>
    <w:rsid w:val="003D16F1"/>
    <w:rsid w:val="003D22E0"/>
    <w:rsid w:val="003D40A8"/>
    <w:rsid w:val="003D5388"/>
    <w:rsid w:val="003D6367"/>
    <w:rsid w:val="003D7CC0"/>
    <w:rsid w:val="003D7CF7"/>
    <w:rsid w:val="003E0CAA"/>
    <w:rsid w:val="003E3075"/>
    <w:rsid w:val="003E3C64"/>
    <w:rsid w:val="003E3DA1"/>
    <w:rsid w:val="003E5C6A"/>
    <w:rsid w:val="003F039C"/>
    <w:rsid w:val="003F2A58"/>
    <w:rsid w:val="003F3463"/>
    <w:rsid w:val="003F35F0"/>
    <w:rsid w:val="003F4D02"/>
    <w:rsid w:val="003F51A8"/>
    <w:rsid w:val="003F575A"/>
    <w:rsid w:val="003F5972"/>
    <w:rsid w:val="003F6523"/>
    <w:rsid w:val="003F67EE"/>
    <w:rsid w:val="003F6B1D"/>
    <w:rsid w:val="003F6F1A"/>
    <w:rsid w:val="00400174"/>
    <w:rsid w:val="0040162E"/>
    <w:rsid w:val="00401723"/>
    <w:rsid w:val="00401AEB"/>
    <w:rsid w:val="00403822"/>
    <w:rsid w:val="00403BD4"/>
    <w:rsid w:val="00404022"/>
    <w:rsid w:val="00405BD6"/>
    <w:rsid w:val="00406503"/>
    <w:rsid w:val="0041000B"/>
    <w:rsid w:val="0041060B"/>
    <w:rsid w:val="004127E1"/>
    <w:rsid w:val="00412AD0"/>
    <w:rsid w:val="00412DA7"/>
    <w:rsid w:val="00414D51"/>
    <w:rsid w:val="004154F4"/>
    <w:rsid w:val="004160AC"/>
    <w:rsid w:val="00416CD4"/>
    <w:rsid w:val="00417336"/>
    <w:rsid w:val="00417BD5"/>
    <w:rsid w:val="00420265"/>
    <w:rsid w:val="0042029C"/>
    <w:rsid w:val="00420343"/>
    <w:rsid w:val="00420B34"/>
    <w:rsid w:val="00421B2A"/>
    <w:rsid w:val="00422124"/>
    <w:rsid w:val="00422A72"/>
    <w:rsid w:val="00422C45"/>
    <w:rsid w:val="004231EF"/>
    <w:rsid w:val="0042351C"/>
    <w:rsid w:val="0042495B"/>
    <w:rsid w:val="004249B8"/>
    <w:rsid w:val="004250D5"/>
    <w:rsid w:val="0042793E"/>
    <w:rsid w:val="00430F8A"/>
    <w:rsid w:val="00432167"/>
    <w:rsid w:val="0043341D"/>
    <w:rsid w:val="00433A38"/>
    <w:rsid w:val="0043570D"/>
    <w:rsid w:val="00435A04"/>
    <w:rsid w:val="00435CBB"/>
    <w:rsid w:val="00435CC3"/>
    <w:rsid w:val="004367DA"/>
    <w:rsid w:val="00437D65"/>
    <w:rsid w:val="004403A8"/>
    <w:rsid w:val="00440FDE"/>
    <w:rsid w:val="004411CF"/>
    <w:rsid w:val="00443CF5"/>
    <w:rsid w:val="0044504D"/>
    <w:rsid w:val="0044689A"/>
    <w:rsid w:val="004476E1"/>
    <w:rsid w:val="0044799A"/>
    <w:rsid w:val="00450C06"/>
    <w:rsid w:val="0045148E"/>
    <w:rsid w:val="00451883"/>
    <w:rsid w:val="0045221C"/>
    <w:rsid w:val="004540E8"/>
    <w:rsid w:val="00454296"/>
    <w:rsid w:val="00455085"/>
    <w:rsid w:val="004565C6"/>
    <w:rsid w:val="00456ED4"/>
    <w:rsid w:val="004606E8"/>
    <w:rsid w:val="00460727"/>
    <w:rsid w:val="00461407"/>
    <w:rsid w:val="004614AE"/>
    <w:rsid w:val="004617A0"/>
    <w:rsid w:val="00461B08"/>
    <w:rsid w:val="0046345D"/>
    <w:rsid w:val="00463A78"/>
    <w:rsid w:val="00463C0C"/>
    <w:rsid w:val="004642F4"/>
    <w:rsid w:val="00464434"/>
    <w:rsid w:val="0046651A"/>
    <w:rsid w:val="004666F5"/>
    <w:rsid w:val="0046678F"/>
    <w:rsid w:val="004710B3"/>
    <w:rsid w:val="00473CAE"/>
    <w:rsid w:val="00475760"/>
    <w:rsid w:val="00475C55"/>
    <w:rsid w:val="0047614E"/>
    <w:rsid w:val="00480097"/>
    <w:rsid w:val="0048116B"/>
    <w:rsid w:val="00482864"/>
    <w:rsid w:val="00483EEA"/>
    <w:rsid w:val="00484D0E"/>
    <w:rsid w:val="004859A8"/>
    <w:rsid w:val="004871D8"/>
    <w:rsid w:val="004901A8"/>
    <w:rsid w:val="0049037B"/>
    <w:rsid w:val="00491D75"/>
    <w:rsid w:val="00492189"/>
    <w:rsid w:val="00492F3F"/>
    <w:rsid w:val="0049416C"/>
    <w:rsid w:val="00494BB8"/>
    <w:rsid w:val="00494BFA"/>
    <w:rsid w:val="00494EF9"/>
    <w:rsid w:val="004952E1"/>
    <w:rsid w:val="00496538"/>
    <w:rsid w:val="004A024A"/>
    <w:rsid w:val="004A0473"/>
    <w:rsid w:val="004A0DB4"/>
    <w:rsid w:val="004A1799"/>
    <w:rsid w:val="004A2121"/>
    <w:rsid w:val="004A2D7D"/>
    <w:rsid w:val="004A32FB"/>
    <w:rsid w:val="004A38C5"/>
    <w:rsid w:val="004A425A"/>
    <w:rsid w:val="004A4EDC"/>
    <w:rsid w:val="004A6219"/>
    <w:rsid w:val="004A6AEF"/>
    <w:rsid w:val="004A7276"/>
    <w:rsid w:val="004A7C40"/>
    <w:rsid w:val="004B29CA"/>
    <w:rsid w:val="004B2ECD"/>
    <w:rsid w:val="004B3CEF"/>
    <w:rsid w:val="004B4112"/>
    <w:rsid w:val="004C0186"/>
    <w:rsid w:val="004C0E5E"/>
    <w:rsid w:val="004C175A"/>
    <w:rsid w:val="004C1AF8"/>
    <w:rsid w:val="004C22FC"/>
    <w:rsid w:val="004C26C0"/>
    <w:rsid w:val="004C2BD2"/>
    <w:rsid w:val="004C4323"/>
    <w:rsid w:val="004C6909"/>
    <w:rsid w:val="004C6A1F"/>
    <w:rsid w:val="004C780F"/>
    <w:rsid w:val="004D04BD"/>
    <w:rsid w:val="004D1617"/>
    <w:rsid w:val="004D2A1F"/>
    <w:rsid w:val="004D2B98"/>
    <w:rsid w:val="004D300F"/>
    <w:rsid w:val="004D49A5"/>
    <w:rsid w:val="004D4C0A"/>
    <w:rsid w:val="004D7FC7"/>
    <w:rsid w:val="004E10CD"/>
    <w:rsid w:val="004E1DBB"/>
    <w:rsid w:val="004E2B35"/>
    <w:rsid w:val="004E2B92"/>
    <w:rsid w:val="004E34ED"/>
    <w:rsid w:val="004E47D9"/>
    <w:rsid w:val="004E691E"/>
    <w:rsid w:val="004F0508"/>
    <w:rsid w:val="004F091E"/>
    <w:rsid w:val="004F21B6"/>
    <w:rsid w:val="004F27DE"/>
    <w:rsid w:val="004F4523"/>
    <w:rsid w:val="004F4596"/>
    <w:rsid w:val="004F629C"/>
    <w:rsid w:val="0050037B"/>
    <w:rsid w:val="005004D9"/>
    <w:rsid w:val="0050192E"/>
    <w:rsid w:val="005035EB"/>
    <w:rsid w:val="00503B88"/>
    <w:rsid w:val="00503E73"/>
    <w:rsid w:val="00504C28"/>
    <w:rsid w:val="005057D0"/>
    <w:rsid w:val="00505F0D"/>
    <w:rsid w:val="00506196"/>
    <w:rsid w:val="005065A0"/>
    <w:rsid w:val="00510570"/>
    <w:rsid w:val="00510836"/>
    <w:rsid w:val="00510A06"/>
    <w:rsid w:val="00510B83"/>
    <w:rsid w:val="005122BC"/>
    <w:rsid w:val="0051250F"/>
    <w:rsid w:val="00513870"/>
    <w:rsid w:val="00513D4B"/>
    <w:rsid w:val="00515C6F"/>
    <w:rsid w:val="0051614F"/>
    <w:rsid w:val="005165DE"/>
    <w:rsid w:val="005167F3"/>
    <w:rsid w:val="005200EC"/>
    <w:rsid w:val="00523C8C"/>
    <w:rsid w:val="00525D69"/>
    <w:rsid w:val="00526391"/>
    <w:rsid w:val="0052646E"/>
    <w:rsid w:val="00531191"/>
    <w:rsid w:val="0053181C"/>
    <w:rsid w:val="00531945"/>
    <w:rsid w:val="00531A3E"/>
    <w:rsid w:val="00532586"/>
    <w:rsid w:val="00532E15"/>
    <w:rsid w:val="00533136"/>
    <w:rsid w:val="00533ADE"/>
    <w:rsid w:val="005340D6"/>
    <w:rsid w:val="005343AB"/>
    <w:rsid w:val="00535196"/>
    <w:rsid w:val="005377A0"/>
    <w:rsid w:val="00541245"/>
    <w:rsid w:val="00541894"/>
    <w:rsid w:val="00542CF5"/>
    <w:rsid w:val="00543C63"/>
    <w:rsid w:val="00543FB6"/>
    <w:rsid w:val="00545411"/>
    <w:rsid w:val="00545D7A"/>
    <w:rsid w:val="005462ED"/>
    <w:rsid w:val="00547168"/>
    <w:rsid w:val="00552322"/>
    <w:rsid w:val="00552B12"/>
    <w:rsid w:val="00553A1E"/>
    <w:rsid w:val="00555115"/>
    <w:rsid w:val="00555FCB"/>
    <w:rsid w:val="00556430"/>
    <w:rsid w:val="005566F8"/>
    <w:rsid w:val="0055771E"/>
    <w:rsid w:val="0056076F"/>
    <w:rsid w:val="00562043"/>
    <w:rsid w:val="00563C82"/>
    <w:rsid w:val="005663FD"/>
    <w:rsid w:val="00566B6D"/>
    <w:rsid w:val="00566CEF"/>
    <w:rsid w:val="00570FB2"/>
    <w:rsid w:val="005715FC"/>
    <w:rsid w:val="00571753"/>
    <w:rsid w:val="0057226D"/>
    <w:rsid w:val="0057414B"/>
    <w:rsid w:val="00574F9C"/>
    <w:rsid w:val="005750CC"/>
    <w:rsid w:val="005770F2"/>
    <w:rsid w:val="00577A32"/>
    <w:rsid w:val="005801E9"/>
    <w:rsid w:val="005806EF"/>
    <w:rsid w:val="005807C3"/>
    <w:rsid w:val="005812EA"/>
    <w:rsid w:val="0058169D"/>
    <w:rsid w:val="00581F8A"/>
    <w:rsid w:val="00582A23"/>
    <w:rsid w:val="00587073"/>
    <w:rsid w:val="00587BA3"/>
    <w:rsid w:val="0059186F"/>
    <w:rsid w:val="005923AA"/>
    <w:rsid w:val="005939D0"/>
    <w:rsid w:val="00595AE3"/>
    <w:rsid w:val="0059723D"/>
    <w:rsid w:val="005A015F"/>
    <w:rsid w:val="005A11A4"/>
    <w:rsid w:val="005A37BE"/>
    <w:rsid w:val="005A3ADF"/>
    <w:rsid w:val="005A414B"/>
    <w:rsid w:val="005A477F"/>
    <w:rsid w:val="005A54FD"/>
    <w:rsid w:val="005A5CF2"/>
    <w:rsid w:val="005A5E65"/>
    <w:rsid w:val="005A6638"/>
    <w:rsid w:val="005A66A6"/>
    <w:rsid w:val="005A6CC5"/>
    <w:rsid w:val="005A6F80"/>
    <w:rsid w:val="005B046B"/>
    <w:rsid w:val="005B19E4"/>
    <w:rsid w:val="005B240E"/>
    <w:rsid w:val="005B30F9"/>
    <w:rsid w:val="005B5527"/>
    <w:rsid w:val="005B6AD0"/>
    <w:rsid w:val="005B71C2"/>
    <w:rsid w:val="005C0D8C"/>
    <w:rsid w:val="005C12D6"/>
    <w:rsid w:val="005C1BEC"/>
    <w:rsid w:val="005C267A"/>
    <w:rsid w:val="005C379E"/>
    <w:rsid w:val="005C45DB"/>
    <w:rsid w:val="005C4626"/>
    <w:rsid w:val="005C47BB"/>
    <w:rsid w:val="005C50A5"/>
    <w:rsid w:val="005C750E"/>
    <w:rsid w:val="005C76FC"/>
    <w:rsid w:val="005C7885"/>
    <w:rsid w:val="005C7FCC"/>
    <w:rsid w:val="005D0B93"/>
    <w:rsid w:val="005D14C7"/>
    <w:rsid w:val="005D199C"/>
    <w:rsid w:val="005D3E97"/>
    <w:rsid w:val="005D4B8B"/>
    <w:rsid w:val="005D52E7"/>
    <w:rsid w:val="005D5867"/>
    <w:rsid w:val="005D58A5"/>
    <w:rsid w:val="005D63E7"/>
    <w:rsid w:val="005D732A"/>
    <w:rsid w:val="005D7C39"/>
    <w:rsid w:val="005E07B1"/>
    <w:rsid w:val="005E0B79"/>
    <w:rsid w:val="005E0F00"/>
    <w:rsid w:val="005E13A9"/>
    <w:rsid w:val="005E1468"/>
    <w:rsid w:val="005E3479"/>
    <w:rsid w:val="005E6EDD"/>
    <w:rsid w:val="005E6F8F"/>
    <w:rsid w:val="005E6FA8"/>
    <w:rsid w:val="005F1188"/>
    <w:rsid w:val="005F1536"/>
    <w:rsid w:val="005F3AE9"/>
    <w:rsid w:val="005F3F9F"/>
    <w:rsid w:val="005F442E"/>
    <w:rsid w:val="005F4BCB"/>
    <w:rsid w:val="005F4CF5"/>
    <w:rsid w:val="005F6BD1"/>
    <w:rsid w:val="00600286"/>
    <w:rsid w:val="006005E4"/>
    <w:rsid w:val="00600645"/>
    <w:rsid w:val="00600EDB"/>
    <w:rsid w:val="006010DE"/>
    <w:rsid w:val="00601EF7"/>
    <w:rsid w:val="0060215C"/>
    <w:rsid w:val="00602292"/>
    <w:rsid w:val="006041EE"/>
    <w:rsid w:val="00604844"/>
    <w:rsid w:val="00604A75"/>
    <w:rsid w:val="00605A23"/>
    <w:rsid w:val="00606E46"/>
    <w:rsid w:val="006077F6"/>
    <w:rsid w:val="00607D00"/>
    <w:rsid w:val="006138B1"/>
    <w:rsid w:val="00614316"/>
    <w:rsid w:val="00614AC2"/>
    <w:rsid w:val="0061565A"/>
    <w:rsid w:val="00616FDC"/>
    <w:rsid w:val="00617502"/>
    <w:rsid w:val="006202F3"/>
    <w:rsid w:val="006206A3"/>
    <w:rsid w:val="00620FB7"/>
    <w:rsid w:val="006231A5"/>
    <w:rsid w:val="00623A72"/>
    <w:rsid w:val="0062591C"/>
    <w:rsid w:val="00626D8C"/>
    <w:rsid w:val="006318AB"/>
    <w:rsid w:val="00635BA4"/>
    <w:rsid w:val="0064116E"/>
    <w:rsid w:val="00641DE2"/>
    <w:rsid w:val="006420D4"/>
    <w:rsid w:val="00642185"/>
    <w:rsid w:val="00642392"/>
    <w:rsid w:val="0064249F"/>
    <w:rsid w:val="00643DE1"/>
    <w:rsid w:val="00644173"/>
    <w:rsid w:val="006447E3"/>
    <w:rsid w:val="0064533C"/>
    <w:rsid w:val="00645A7D"/>
    <w:rsid w:val="006466DE"/>
    <w:rsid w:val="00646A13"/>
    <w:rsid w:val="00647573"/>
    <w:rsid w:val="00647FAE"/>
    <w:rsid w:val="00651867"/>
    <w:rsid w:val="00652668"/>
    <w:rsid w:val="00654A50"/>
    <w:rsid w:val="00654EC3"/>
    <w:rsid w:val="006614BA"/>
    <w:rsid w:val="006625F6"/>
    <w:rsid w:val="00662EB1"/>
    <w:rsid w:val="0066301D"/>
    <w:rsid w:val="006644E0"/>
    <w:rsid w:val="00665D0D"/>
    <w:rsid w:val="0066601A"/>
    <w:rsid w:val="00666DF3"/>
    <w:rsid w:val="00667BB2"/>
    <w:rsid w:val="0067113E"/>
    <w:rsid w:val="00673400"/>
    <w:rsid w:val="006755CC"/>
    <w:rsid w:val="006766F7"/>
    <w:rsid w:val="00676888"/>
    <w:rsid w:val="00680F43"/>
    <w:rsid w:val="00681128"/>
    <w:rsid w:val="00682BC1"/>
    <w:rsid w:val="00683ADB"/>
    <w:rsid w:val="00684775"/>
    <w:rsid w:val="00686373"/>
    <w:rsid w:val="0068678B"/>
    <w:rsid w:val="0068728A"/>
    <w:rsid w:val="00691532"/>
    <w:rsid w:val="00691734"/>
    <w:rsid w:val="00693DA0"/>
    <w:rsid w:val="00695644"/>
    <w:rsid w:val="0069576A"/>
    <w:rsid w:val="0069582A"/>
    <w:rsid w:val="00695B0C"/>
    <w:rsid w:val="006962BB"/>
    <w:rsid w:val="006967BE"/>
    <w:rsid w:val="00696ADD"/>
    <w:rsid w:val="006970FF"/>
    <w:rsid w:val="006A245D"/>
    <w:rsid w:val="006A2468"/>
    <w:rsid w:val="006A2E33"/>
    <w:rsid w:val="006A60CA"/>
    <w:rsid w:val="006B00DB"/>
    <w:rsid w:val="006B07D0"/>
    <w:rsid w:val="006B1114"/>
    <w:rsid w:val="006B2F1E"/>
    <w:rsid w:val="006B3B8C"/>
    <w:rsid w:val="006B4028"/>
    <w:rsid w:val="006B4A0F"/>
    <w:rsid w:val="006B56DB"/>
    <w:rsid w:val="006B6AEF"/>
    <w:rsid w:val="006B7368"/>
    <w:rsid w:val="006C0935"/>
    <w:rsid w:val="006C0B93"/>
    <w:rsid w:val="006C2666"/>
    <w:rsid w:val="006C2D73"/>
    <w:rsid w:val="006C38CD"/>
    <w:rsid w:val="006C3944"/>
    <w:rsid w:val="006C4C58"/>
    <w:rsid w:val="006C4E31"/>
    <w:rsid w:val="006C51C0"/>
    <w:rsid w:val="006C700C"/>
    <w:rsid w:val="006D07C3"/>
    <w:rsid w:val="006D1BF4"/>
    <w:rsid w:val="006D1D5A"/>
    <w:rsid w:val="006D33A8"/>
    <w:rsid w:val="006D4FC6"/>
    <w:rsid w:val="006D7113"/>
    <w:rsid w:val="006D78C8"/>
    <w:rsid w:val="006D7F37"/>
    <w:rsid w:val="006E02B7"/>
    <w:rsid w:val="006E062E"/>
    <w:rsid w:val="006E0727"/>
    <w:rsid w:val="006E0C0E"/>
    <w:rsid w:val="006E17DB"/>
    <w:rsid w:val="006E2E2D"/>
    <w:rsid w:val="006E2F0D"/>
    <w:rsid w:val="006E31AB"/>
    <w:rsid w:val="006E32E4"/>
    <w:rsid w:val="006E333F"/>
    <w:rsid w:val="006E483B"/>
    <w:rsid w:val="006E485B"/>
    <w:rsid w:val="006E6132"/>
    <w:rsid w:val="006E62A9"/>
    <w:rsid w:val="006E6394"/>
    <w:rsid w:val="006E6EAA"/>
    <w:rsid w:val="006E75B8"/>
    <w:rsid w:val="006F033C"/>
    <w:rsid w:val="006F0D84"/>
    <w:rsid w:val="006F0FFF"/>
    <w:rsid w:val="006F2025"/>
    <w:rsid w:val="006F2580"/>
    <w:rsid w:val="006F29D0"/>
    <w:rsid w:val="006F49D0"/>
    <w:rsid w:val="006F60AB"/>
    <w:rsid w:val="006F7BD6"/>
    <w:rsid w:val="00700ACD"/>
    <w:rsid w:val="00702318"/>
    <w:rsid w:val="0070445C"/>
    <w:rsid w:val="00707C4A"/>
    <w:rsid w:val="00707F11"/>
    <w:rsid w:val="007106E9"/>
    <w:rsid w:val="00710B08"/>
    <w:rsid w:val="007110D0"/>
    <w:rsid w:val="007112B5"/>
    <w:rsid w:val="0071220D"/>
    <w:rsid w:val="007123F3"/>
    <w:rsid w:val="007139AB"/>
    <w:rsid w:val="007146F9"/>
    <w:rsid w:val="00716D5F"/>
    <w:rsid w:val="0072028E"/>
    <w:rsid w:val="0072042F"/>
    <w:rsid w:val="007228C6"/>
    <w:rsid w:val="0072326C"/>
    <w:rsid w:val="007251E9"/>
    <w:rsid w:val="00725614"/>
    <w:rsid w:val="007274CA"/>
    <w:rsid w:val="007312A4"/>
    <w:rsid w:val="00731901"/>
    <w:rsid w:val="0073293E"/>
    <w:rsid w:val="00732AA7"/>
    <w:rsid w:val="00732CE2"/>
    <w:rsid w:val="0073317D"/>
    <w:rsid w:val="00733F87"/>
    <w:rsid w:val="00734463"/>
    <w:rsid w:val="00734A9F"/>
    <w:rsid w:val="0073686B"/>
    <w:rsid w:val="00740806"/>
    <w:rsid w:val="0074104B"/>
    <w:rsid w:val="00741546"/>
    <w:rsid w:val="00741A8E"/>
    <w:rsid w:val="00741E96"/>
    <w:rsid w:val="0074299A"/>
    <w:rsid w:val="0074361F"/>
    <w:rsid w:val="00743633"/>
    <w:rsid w:val="00744063"/>
    <w:rsid w:val="00745400"/>
    <w:rsid w:val="007459F6"/>
    <w:rsid w:val="00747863"/>
    <w:rsid w:val="00750EB0"/>
    <w:rsid w:val="007520FC"/>
    <w:rsid w:val="00752B87"/>
    <w:rsid w:val="00754434"/>
    <w:rsid w:val="007569DE"/>
    <w:rsid w:val="007601F2"/>
    <w:rsid w:val="00760927"/>
    <w:rsid w:val="0076150B"/>
    <w:rsid w:val="00761B90"/>
    <w:rsid w:val="00762EC1"/>
    <w:rsid w:val="00763C59"/>
    <w:rsid w:val="00763E85"/>
    <w:rsid w:val="00765B91"/>
    <w:rsid w:val="00766B21"/>
    <w:rsid w:val="00766B5E"/>
    <w:rsid w:val="00766C4D"/>
    <w:rsid w:val="00771DD0"/>
    <w:rsid w:val="00773D4F"/>
    <w:rsid w:val="00773E80"/>
    <w:rsid w:val="00774765"/>
    <w:rsid w:val="00774A55"/>
    <w:rsid w:val="007760FC"/>
    <w:rsid w:val="007762E5"/>
    <w:rsid w:val="00776EE3"/>
    <w:rsid w:val="0077785E"/>
    <w:rsid w:val="00777A4D"/>
    <w:rsid w:val="00780250"/>
    <w:rsid w:val="00780A85"/>
    <w:rsid w:val="00781004"/>
    <w:rsid w:val="007810E8"/>
    <w:rsid w:val="007811FA"/>
    <w:rsid w:val="00781277"/>
    <w:rsid w:val="0078130F"/>
    <w:rsid w:val="00782389"/>
    <w:rsid w:val="00783E5E"/>
    <w:rsid w:val="00785015"/>
    <w:rsid w:val="00785F52"/>
    <w:rsid w:val="00786C53"/>
    <w:rsid w:val="007872A1"/>
    <w:rsid w:val="0078766A"/>
    <w:rsid w:val="00787AE3"/>
    <w:rsid w:val="00790414"/>
    <w:rsid w:val="00791578"/>
    <w:rsid w:val="0079258D"/>
    <w:rsid w:val="0079330E"/>
    <w:rsid w:val="00793A36"/>
    <w:rsid w:val="007940D3"/>
    <w:rsid w:val="0079573D"/>
    <w:rsid w:val="00795756"/>
    <w:rsid w:val="0079661B"/>
    <w:rsid w:val="00797105"/>
    <w:rsid w:val="00797C6F"/>
    <w:rsid w:val="007A27C2"/>
    <w:rsid w:val="007A32EB"/>
    <w:rsid w:val="007A41BD"/>
    <w:rsid w:val="007A4514"/>
    <w:rsid w:val="007A45A7"/>
    <w:rsid w:val="007A76EC"/>
    <w:rsid w:val="007A7BFA"/>
    <w:rsid w:val="007B0ACE"/>
    <w:rsid w:val="007B0D6B"/>
    <w:rsid w:val="007B1897"/>
    <w:rsid w:val="007B19AB"/>
    <w:rsid w:val="007B1C1E"/>
    <w:rsid w:val="007B1C23"/>
    <w:rsid w:val="007B6D41"/>
    <w:rsid w:val="007B6DB9"/>
    <w:rsid w:val="007B7ED6"/>
    <w:rsid w:val="007C0200"/>
    <w:rsid w:val="007C047D"/>
    <w:rsid w:val="007C076A"/>
    <w:rsid w:val="007C22D1"/>
    <w:rsid w:val="007C294C"/>
    <w:rsid w:val="007C352C"/>
    <w:rsid w:val="007C47A2"/>
    <w:rsid w:val="007C55CC"/>
    <w:rsid w:val="007C67FF"/>
    <w:rsid w:val="007C6CEB"/>
    <w:rsid w:val="007D1181"/>
    <w:rsid w:val="007D2C38"/>
    <w:rsid w:val="007D3078"/>
    <w:rsid w:val="007D46E1"/>
    <w:rsid w:val="007D522F"/>
    <w:rsid w:val="007D5710"/>
    <w:rsid w:val="007D5C29"/>
    <w:rsid w:val="007D5ED2"/>
    <w:rsid w:val="007D6205"/>
    <w:rsid w:val="007E08CD"/>
    <w:rsid w:val="007E15E8"/>
    <w:rsid w:val="007E2531"/>
    <w:rsid w:val="007E2590"/>
    <w:rsid w:val="007E3330"/>
    <w:rsid w:val="007E3661"/>
    <w:rsid w:val="007E41AF"/>
    <w:rsid w:val="007E42E1"/>
    <w:rsid w:val="007E4680"/>
    <w:rsid w:val="007E5CC4"/>
    <w:rsid w:val="007E6CCD"/>
    <w:rsid w:val="007E73D5"/>
    <w:rsid w:val="007E76EA"/>
    <w:rsid w:val="007E7DE6"/>
    <w:rsid w:val="007F1159"/>
    <w:rsid w:val="007F151B"/>
    <w:rsid w:val="007F19A8"/>
    <w:rsid w:val="007F29B5"/>
    <w:rsid w:val="007F3279"/>
    <w:rsid w:val="007F3AE3"/>
    <w:rsid w:val="007F4704"/>
    <w:rsid w:val="007F5104"/>
    <w:rsid w:val="007F512E"/>
    <w:rsid w:val="007F57E0"/>
    <w:rsid w:val="007F6673"/>
    <w:rsid w:val="007F6FE3"/>
    <w:rsid w:val="00803237"/>
    <w:rsid w:val="008046B7"/>
    <w:rsid w:val="008048F7"/>
    <w:rsid w:val="00805EAD"/>
    <w:rsid w:val="008065DF"/>
    <w:rsid w:val="008077D3"/>
    <w:rsid w:val="00807A42"/>
    <w:rsid w:val="00807AC2"/>
    <w:rsid w:val="00810413"/>
    <w:rsid w:val="00811AB8"/>
    <w:rsid w:val="00811D5D"/>
    <w:rsid w:val="008131A1"/>
    <w:rsid w:val="0081434A"/>
    <w:rsid w:val="00815810"/>
    <w:rsid w:val="00816136"/>
    <w:rsid w:val="0081646F"/>
    <w:rsid w:val="00820C9E"/>
    <w:rsid w:val="00821C07"/>
    <w:rsid w:val="00822512"/>
    <w:rsid w:val="00822737"/>
    <w:rsid w:val="00822D90"/>
    <w:rsid w:val="008237EE"/>
    <w:rsid w:val="008239D6"/>
    <w:rsid w:val="00823CDC"/>
    <w:rsid w:val="0083036D"/>
    <w:rsid w:val="008305AA"/>
    <w:rsid w:val="00831324"/>
    <w:rsid w:val="00834E26"/>
    <w:rsid w:val="00837227"/>
    <w:rsid w:val="0083774F"/>
    <w:rsid w:val="008406C7"/>
    <w:rsid w:val="008426A2"/>
    <w:rsid w:val="008436C1"/>
    <w:rsid w:val="00843BE8"/>
    <w:rsid w:val="00844285"/>
    <w:rsid w:val="0084435A"/>
    <w:rsid w:val="0084449A"/>
    <w:rsid w:val="00844541"/>
    <w:rsid w:val="008448D0"/>
    <w:rsid w:val="00844A45"/>
    <w:rsid w:val="00844B25"/>
    <w:rsid w:val="00845811"/>
    <w:rsid w:val="00846015"/>
    <w:rsid w:val="00846D6C"/>
    <w:rsid w:val="00850634"/>
    <w:rsid w:val="00852443"/>
    <w:rsid w:val="008542E3"/>
    <w:rsid w:val="00854B51"/>
    <w:rsid w:val="00856954"/>
    <w:rsid w:val="00856F2E"/>
    <w:rsid w:val="0085756A"/>
    <w:rsid w:val="00860D13"/>
    <w:rsid w:val="00860F3B"/>
    <w:rsid w:val="00860FBA"/>
    <w:rsid w:val="00862A73"/>
    <w:rsid w:val="00863515"/>
    <w:rsid w:val="00863754"/>
    <w:rsid w:val="00864D4D"/>
    <w:rsid w:val="00865B42"/>
    <w:rsid w:val="0086666C"/>
    <w:rsid w:val="00866840"/>
    <w:rsid w:val="0086749B"/>
    <w:rsid w:val="008706FF"/>
    <w:rsid w:val="00870876"/>
    <w:rsid w:val="00871D52"/>
    <w:rsid w:val="00875ED1"/>
    <w:rsid w:val="00876D60"/>
    <w:rsid w:val="00876D79"/>
    <w:rsid w:val="00880585"/>
    <w:rsid w:val="0088108F"/>
    <w:rsid w:val="00881FF4"/>
    <w:rsid w:val="00884AAA"/>
    <w:rsid w:val="00884EE3"/>
    <w:rsid w:val="00885BF2"/>
    <w:rsid w:val="0088602B"/>
    <w:rsid w:val="00890C0C"/>
    <w:rsid w:val="00891DBE"/>
    <w:rsid w:val="00892150"/>
    <w:rsid w:val="00892175"/>
    <w:rsid w:val="008933B4"/>
    <w:rsid w:val="008956C7"/>
    <w:rsid w:val="008A02B4"/>
    <w:rsid w:val="008A1157"/>
    <w:rsid w:val="008A1279"/>
    <w:rsid w:val="008A1C81"/>
    <w:rsid w:val="008A1FF9"/>
    <w:rsid w:val="008A5367"/>
    <w:rsid w:val="008A5862"/>
    <w:rsid w:val="008A5DA9"/>
    <w:rsid w:val="008A669C"/>
    <w:rsid w:val="008B0747"/>
    <w:rsid w:val="008B1D50"/>
    <w:rsid w:val="008B2205"/>
    <w:rsid w:val="008B33D2"/>
    <w:rsid w:val="008B4DB5"/>
    <w:rsid w:val="008B4F7A"/>
    <w:rsid w:val="008B54C0"/>
    <w:rsid w:val="008B5B84"/>
    <w:rsid w:val="008B6F23"/>
    <w:rsid w:val="008B707F"/>
    <w:rsid w:val="008C0603"/>
    <w:rsid w:val="008C0B4C"/>
    <w:rsid w:val="008C3086"/>
    <w:rsid w:val="008C37F1"/>
    <w:rsid w:val="008C3B2C"/>
    <w:rsid w:val="008C50F0"/>
    <w:rsid w:val="008C58CF"/>
    <w:rsid w:val="008C7808"/>
    <w:rsid w:val="008C7AA9"/>
    <w:rsid w:val="008D0685"/>
    <w:rsid w:val="008D13DD"/>
    <w:rsid w:val="008D2446"/>
    <w:rsid w:val="008D34C5"/>
    <w:rsid w:val="008D4490"/>
    <w:rsid w:val="008D4CBB"/>
    <w:rsid w:val="008D5996"/>
    <w:rsid w:val="008D62E1"/>
    <w:rsid w:val="008D6FD1"/>
    <w:rsid w:val="008D750B"/>
    <w:rsid w:val="008E01AC"/>
    <w:rsid w:val="008E01F2"/>
    <w:rsid w:val="008E131C"/>
    <w:rsid w:val="008E13C2"/>
    <w:rsid w:val="008E1E70"/>
    <w:rsid w:val="008E2FBD"/>
    <w:rsid w:val="008E4458"/>
    <w:rsid w:val="008E5055"/>
    <w:rsid w:val="008E5A98"/>
    <w:rsid w:val="008E5FDF"/>
    <w:rsid w:val="008E675A"/>
    <w:rsid w:val="008E6C53"/>
    <w:rsid w:val="008E7303"/>
    <w:rsid w:val="008E7970"/>
    <w:rsid w:val="008E79BF"/>
    <w:rsid w:val="008F182C"/>
    <w:rsid w:val="008F2577"/>
    <w:rsid w:val="008F3547"/>
    <w:rsid w:val="008F4358"/>
    <w:rsid w:val="008F4BAC"/>
    <w:rsid w:val="008F7A77"/>
    <w:rsid w:val="00900126"/>
    <w:rsid w:val="00900494"/>
    <w:rsid w:val="00900D11"/>
    <w:rsid w:val="00902A62"/>
    <w:rsid w:val="00905619"/>
    <w:rsid w:val="009059E9"/>
    <w:rsid w:val="00905E5B"/>
    <w:rsid w:val="00907759"/>
    <w:rsid w:val="0091207E"/>
    <w:rsid w:val="0091334C"/>
    <w:rsid w:val="00913EAF"/>
    <w:rsid w:val="00914151"/>
    <w:rsid w:val="00914A68"/>
    <w:rsid w:val="00914B2F"/>
    <w:rsid w:val="009151AC"/>
    <w:rsid w:val="00915713"/>
    <w:rsid w:val="00917EB6"/>
    <w:rsid w:val="00921AEF"/>
    <w:rsid w:val="0092301C"/>
    <w:rsid w:val="009233E7"/>
    <w:rsid w:val="00926007"/>
    <w:rsid w:val="00926590"/>
    <w:rsid w:val="009265A5"/>
    <w:rsid w:val="00926C8F"/>
    <w:rsid w:val="00927132"/>
    <w:rsid w:val="00927B37"/>
    <w:rsid w:val="00930079"/>
    <w:rsid w:val="00930933"/>
    <w:rsid w:val="0093127D"/>
    <w:rsid w:val="00932A0F"/>
    <w:rsid w:val="00934B53"/>
    <w:rsid w:val="0093537F"/>
    <w:rsid w:val="009354B4"/>
    <w:rsid w:val="0093631E"/>
    <w:rsid w:val="00937D0F"/>
    <w:rsid w:val="00940450"/>
    <w:rsid w:val="0094132D"/>
    <w:rsid w:val="0094187C"/>
    <w:rsid w:val="00941FC7"/>
    <w:rsid w:val="00942DCE"/>
    <w:rsid w:val="0094471E"/>
    <w:rsid w:val="00944BC0"/>
    <w:rsid w:val="00944ECE"/>
    <w:rsid w:val="009465A0"/>
    <w:rsid w:val="00946E4A"/>
    <w:rsid w:val="009473DD"/>
    <w:rsid w:val="00950EEF"/>
    <w:rsid w:val="009526A3"/>
    <w:rsid w:val="00952A24"/>
    <w:rsid w:val="00954800"/>
    <w:rsid w:val="0095638C"/>
    <w:rsid w:val="009576A7"/>
    <w:rsid w:val="00957EA1"/>
    <w:rsid w:val="009607C8"/>
    <w:rsid w:val="00962085"/>
    <w:rsid w:val="009622CC"/>
    <w:rsid w:val="009624DC"/>
    <w:rsid w:val="0096411C"/>
    <w:rsid w:val="00966931"/>
    <w:rsid w:val="0097016D"/>
    <w:rsid w:val="009703EF"/>
    <w:rsid w:val="009709AD"/>
    <w:rsid w:val="0097162A"/>
    <w:rsid w:val="009719C4"/>
    <w:rsid w:val="00971B15"/>
    <w:rsid w:val="0097290B"/>
    <w:rsid w:val="009734A9"/>
    <w:rsid w:val="00973614"/>
    <w:rsid w:val="00974781"/>
    <w:rsid w:val="009748C4"/>
    <w:rsid w:val="00974CD4"/>
    <w:rsid w:val="00974DDA"/>
    <w:rsid w:val="00974ED6"/>
    <w:rsid w:val="009808EB"/>
    <w:rsid w:val="00980C40"/>
    <w:rsid w:val="00981A3D"/>
    <w:rsid w:val="009824A8"/>
    <w:rsid w:val="00982C3F"/>
    <w:rsid w:val="00982F1D"/>
    <w:rsid w:val="0098521C"/>
    <w:rsid w:val="009858E2"/>
    <w:rsid w:val="00986D1E"/>
    <w:rsid w:val="009908F5"/>
    <w:rsid w:val="00991355"/>
    <w:rsid w:val="00993248"/>
    <w:rsid w:val="009948E0"/>
    <w:rsid w:val="00994CBA"/>
    <w:rsid w:val="009953D1"/>
    <w:rsid w:val="00995B4F"/>
    <w:rsid w:val="009A18F3"/>
    <w:rsid w:val="009A25F2"/>
    <w:rsid w:val="009A30B4"/>
    <w:rsid w:val="009A4829"/>
    <w:rsid w:val="009A5F39"/>
    <w:rsid w:val="009A63D6"/>
    <w:rsid w:val="009A66D1"/>
    <w:rsid w:val="009B0E57"/>
    <w:rsid w:val="009B1A55"/>
    <w:rsid w:val="009B4179"/>
    <w:rsid w:val="009B5249"/>
    <w:rsid w:val="009B5496"/>
    <w:rsid w:val="009B54D3"/>
    <w:rsid w:val="009C2E42"/>
    <w:rsid w:val="009C4025"/>
    <w:rsid w:val="009C4BD8"/>
    <w:rsid w:val="009C62E5"/>
    <w:rsid w:val="009C6BF7"/>
    <w:rsid w:val="009C6D32"/>
    <w:rsid w:val="009D0D7B"/>
    <w:rsid w:val="009D0F14"/>
    <w:rsid w:val="009D24D7"/>
    <w:rsid w:val="009D34B4"/>
    <w:rsid w:val="009D3719"/>
    <w:rsid w:val="009D44B5"/>
    <w:rsid w:val="009D658C"/>
    <w:rsid w:val="009D6733"/>
    <w:rsid w:val="009E10C6"/>
    <w:rsid w:val="009E36DB"/>
    <w:rsid w:val="009E3961"/>
    <w:rsid w:val="009E3976"/>
    <w:rsid w:val="009E4301"/>
    <w:rsid w:val="009E5306"/>
    <w:rsid w:val="009E6B15"/>
    <w:rsid w:val="009F011C"/>
    <w:rsid w:val="009F0E4A"/>
    <w:rsid w:val="009F2353"/>
    <w:rsid w:val="009F2D5F"/>
    <w:rsid w:val="009F2D99"/>
    <w:rsid w:val="009F34C1"/>
    <w:rsid w:val="009F3AA7"/>
    <w:rsid w:val="009F534E"/>
    <w:rsid w:val="009F709F"/>
    <w:rsid w:val="00A00BA4"/>
    <w:rsid w:val="00A00E43"/>
    <w:rsid w:val="00A01388"/>
    <w:rsid w:val="00A02A6A"/>
    <w:rsid w:val="00A031BC"/>
    <w:rsid w:val="00A040D8"/>
    <w:rsid w:val="00A04957"/>
    <w:rsid w:val="00A07612"/>
    <w:rsid w:val="00A12782"/>
    <w:rsid w:val="00A12904"/>
    <w:rsid w:val="00A13B90"/>
    <w:rsid w:val="00A13E9F"/>
    <w:rsid w:val="00A1429A"/>
    <w:rsid w:val="00A144EA"/>
    <w:rsid w:val="00A14A39"/>
    <w:rsid w:val="00A14BD9"/>
    <w:rsid w:val="00A15498"/>
    <w:rsid w:val="00A15B93"/>
    <w:rsid w:val="00A16F68"/>
    <w:rsid w:val="00A2118B"/>
    <w:rsid w:val="00A216B9"/>
    <w:rsid w:val="00A2250A"/>
    <w:rsid w:val="00A24668"/>
    <w:rsid w:val="00A246A9"/>
    <w:rsid w:val="00A24FBD"/>
    <w:rsid w:val="00A26FB1"/>
    <w:rsid w:val="00A27898"/>
    <w:rsid w:val="00A278BA"/>
    <w:rsid w:val="00A30096"/>
    <w:rsid w:val="00A3075B"/>
    <w:rsid w:val="00A30870"/>
    <w:rsid w:val="00A31512"/>
    <w:rsid w:val="00A33DEA"/>
    <w:rsid w:val="00A34AC4"/>
    <w:rsid w:val="00A3620D"/>
    <w:rsid w:val="00A37296"/>
    <w:rsid w:val="00A402B5"/>
    <w:rsid w:val="00A41CE2"/>
    <w:rsid w:val="00A423CE"/>
    <w:rsid w:val="00A42CC1"/>
    <w:rsid w:val="00A42ED5"/>
    <w:rsid w:val="00A4455C"/>
    <w:rsid w:val="00A44BC3"/>
    <w:rsid w:val="00A44E63"/>
    <w:rsid w:val="00A466DD"/>
    <w:rsid w:val="00A46E12"/>
    <w:rsid w:val="00A46E59"/>
    <w:rsid w:val="00A50553"/>
    <w:rsid w:val="00A50A70"/>
    <w:rsid w:val="00A50FEC"/>
    <w:rsid w:val="00A514D8"/>
    <w:rsid w:val="00A528F2"/>
    <w:rsid w:val="00A567F8"/>
    <w:rsid w:val="00A57772"/>
    <w:rsid w:val="00A57976"/>
    <w:rsid w:val="00A60880"/>
    <w:rsid w:val="00A62135"/>
    <w:rsid w:val="00A62217"/>
    <w:rsid w:val="00A63311"/>
    <w:rsid w:val="00A6363A"/>
    <w:rsid w:val="00A639E4"/>
    <w:rsid w:val="00A63DAD"/>
    <w:rsid w:val="00A64343"/>
    <w:rsid w:val="00A64612"/>
    <w:rsid w:val="00A64940"/>
    <w:rsid w:val="00A676DC"/>
    <w:rsid w:val="00A678BD"/>
    <w:rsid w:val="00A70471"/>
    <w:rsid w:val="00A704DC"/>
    <w:rsid w:val="00A72233"/>
    <w:rsid w:val="00A7234B"/>
    <w:rsid w:val="00A74C3E"/>
    <w:rsid w:val="00A7520F"/>
    <w:rsid w:val="00A819DE"/>
    <w:rsid w:val="00A81C05"/>
    <w:rsid w:val="00A822F4"/>
    <w:rsid w:val="00A82805"/>
    <w:rsid w:val="00A83CFB"/>
    <w:rsid w:val="00A84B5A"/>
    <w:rsid w:val="00A84E24"/>
    <w:rsid w:val="00A8562A"/>
    <w:rsid w:val="00A87DFA"/>
    <w:rsid w:val="00A87E9C"/>
    <w:rsid w:val="00A913D0"/>
    <w:rsid w:val="00A94ACB"/>
    <w:rsid w:val="00A95205"/>
    <w:rsid w:val="00A95C69"/>
    <w:rsid w:val="00A97517"/>
    <w:rsid w:val="00AA041C"/>
    <w:rsid w:val="00AA051F"/>
    <w:rsid w:val="00AA0AAF"/>
    <w:rsid w:val="00AA0B62"/>
    <w:rsid w:val="00AA0E1B"/>
    <w:rsid w:val="00AA1D98"/>
    <w:rsid w:val="00AA249C"/>
    <w:rsid w:val="00AA36FB"/>
    <w:rsid w:val="00AA4A9C"/>
    <w:rsid w:val="00AA5E45"/>
    <w:rsid w:val="00AA65BD"/>
    <w:rsid w:val="00AA6F44"/>
    <w:rsid w:val="00AA7F64"/>
    <w:rsid w:val="00AB320A"/>
    <w:rsid w:val="00AB3CBB"/>
    <w:rsid w:val="00AB3FB5"/>
    <w:rsid w:val="00AB6878"/>
    <w:rsid w:val="00AB6A97"/>
    <w:rsid w:val="00AB715D"/>
    <w:rsid w:val="00AC0E74"/>
    <w:rsid w:val="00AC1352"/>
    <w:rsid w:val="00AC1588"/>
    <w:rsid w:val="00AC1D12"/>
    <w:rsid w:val="00AC1FF8"/>
    <w:rsid w:val="00AC2851"/>
    <w:rsid w:val="00AC4970"/>
    <w:rsid w:val="00AC538F"/>
    <w:rsid w:val="00AC62FC"/>
    <w:rsid w:val="00AC713C"/>
    <w:rsid w:val="00AC7F26"/>
    <w:rsid w:val="00AD05F9"/>
    <w:rsid w:val="00AD3E66"/>
    <w:rsid w:val="00AD4823"/>
    <w:rsid w:val="00AD51A8"/>
    <w:rsid w:val="00AD550B"/>
    <w:rsid w:val="00AD568A"/>
    <w:rsid w:val="00AE029A"/>
    <w:rsid w:val="00AE1067"/>
    <w:rsid w:val="00AE1874"/>
    <w:rsid w:val="00AE1B37"/>
    <w:rsid w:val="00AE1C0B"/>
    <w:rsid w:val="00AE2B3C"/>
    <w:rsid w:val="00AE407E"/>
    <w:rsid w:val="00AE41D7"/>
    <w:rsid w:val="00AE468A"/>
    <w:rsid w:val="00AE4A1E"/>
    <w:rsid w:val="00AE4F2B"/>
    <w:rsid w:val="00AE5C6D"/>
    <w:rsid w:val="00AE7A2D"/>
    <w:rsid w:val="00AE7D63"/>
    <w:rsid w:val="00AF1D96"/>
    <w:rsid w:val="00AF233C"/>
    <w:rsid w:val="00AF255C"/>
    <w:rsid w:val="00AF2C23"/>
    <w:rsid w:val="00AF3620"/>
    <w:rsid w:val="00AF3C62"/>
    <w:rsid w:val="00AF5012"/>
    <w:rsid w:val="00AF7536"/>
    <w:rsid w:val="00B000C1"/>
    <w:rsid w:val="00B003D9"/>
    <w:rsid w:val="00B0091E"/>
    <w:rsid w:val="00B00A21"/>
    <w:rsid w:val="00B01BA7"/>
    <w:rsid w:val="00B02970"/>
    <w:rsid w:val="00B02A80"/>
    <w:rsid w:val="00B0591D"/>
    <w:rsid w:val="00B05B65"/>
    <w:rsid w:val="00B07C95"/>
    <w:rsid w:val="00B07CBE"/>
    <w:rsid w:val="00B1085E"/>
    <w:rsid w:val="00B10D56"/>
    <w:rsid w:val="00B117CE"/>
    <w:rsid w:val="00B11BAC"/>
    <w:rsid w:val="00B126EC"/>
    <w:rsid w:val="00B12BD8"/>
    <w:rsid w:val="00B12E26"/>
    <w:rsid w:val="00B144D5"/>
    <w:rsid w:val="00B1532B"/>
    <w:rsid w:val="00B15378"/>
    <w:rsid w:val="00B154B3"/>
    <w:rsid w:val="00B162C8"/>
    <w:rsid w:val="00B1648A"/>
    <w:rsid w:val="00B17412"/>
    <w:rsid w:val="00B17826"/>
    <w:rsid w:val="00B17911"/>
    <w:rsid w:val="00B203EE"/>
    <w:rsid w:val="00B21E45"/>
    <w:rsid w:val="00B22BBF"/>
    <w:rsid w:val="00B2318E"/>
    <w:rsid w:val="00B23410"/>
    <w:rsid w:val="00B23F3D"/>
    <w:rsid w:val="00B24441"/>
    <w:rsid w:val="00B25601"/>
    <w:rsid w:val="00B269AD"/>
    <w:rsid w:val="00B26D7E"/>
    <w:rsid w:val="00B271F4"/>
    <w:rsid w:val="00B273F4"/>
    <w:rsid w:val="00B274B8"/>
    <w:rsid w:val="00B30611"/>
    <w:rsid w:val="00B30F6C"/>
    <w:rsid w:val="00B31D71"/>
    <w:rsid w:val="00B32C02"/>
    <w:rsid w:val="00B3386A"/>
    <w:rsid w:val="00B33994"/>
    <w:rsid w:val="00B34737"/>
    <w:rsid w:val="00B35059"/>
    <w:rsid w:val="00B35358"/>
    <w:rsid w:val="00B3591C"/>
    <w:rsid w:val="00B35C1C"/>
    <w:rsid w:val="00B3707F"/>
    <w:rsid w:val="00B4012D"/>
    <w:rsid w:val="00B40C64"/>
    <w:rsid w:val="00B411DE"/>
    <w:rsid w:val="00B41678"/>
    <w:rsid w:val="00B429F7"/>
    <w:rsid w:val="00B42CA2"/>
    <w:rsid w:val="00B45685"/>
    <w:rsid w:val="00B45B33"/>
    <w:rsid w:val="00B47AD5"/>
    <w:rsid w:val="00B504D7"/>
    <w:rsid w:val="00B50DFD"/>
    <w:rsid w:val="00B51638"/>
    <w:rsid w:val="00B519C1"/>
    <w:rsid w:val="00B53A58"/>
    <w:rsid w:val="00B546EB"/>
    <w:rsid w:val="00B55160"/>
    <w:rsid w:val="00B626F9"/>
    <w:rsid w:val="00B63354"/>
    <w:rsid w:val="00B63770"/>
    <w:rsid w:val="00B639D4"/>
    <w:rsid w:val="00B64A4C"/>
    <w:rsid w:val="00B6577F"/>
    <w:rsid w:val="00B6792E"/>
    <w:rsid w:val="00B708EC"/>
    <w:rsid w:val="00B70DE8"/>
    <w:rsid w:val="00B71EC7"/>
    <w:rsid w:val="00B7292B"/>
    <w:rsid w:val="00B730A5"/>
    <w:rsid w:val="00B74B3F"/>
    <w:rsid w:val="00B751A0"/>
    <w:rsid w:val="00B752FF"/>
    <w:rsid w:val="00B80B01"/>
    <w:rsid w:val="00B81412"/>
    <w:rsid w:val="00B81668"/>
    <w:rsid w:val="00B82242"/>
    <w:rsid w:val="00B824A3"/>
    <w:rsid w:val="00B82BA9"/>
    <w:rsid w:val="00B8308E"/>
    <w:rsid w:val="00B83BD6"/>
    <w:rsid w:val="00B864A2"/>
    <w:rsid w:val="00B87A7B"/>
    <w:rsid w:val="00B90D2F"/>
    <w:rsid w:val="00B915E7"/>
    <w:rsid w:val="00B92830"/>
    <w:rsid w:val="00B935B6"/>
    <w:rsid w:val="00B94519"/>
    <w:rsid w:val="00B94737"/>
    <w:rsid w:val="00B947DB"/>
    <w:rsid w:val="00B952F0"/>
    <w:rsid w:val="00B95C6B"/>
    <w:rsid w:val="00B95D15"/>
    <w:rsid w:val="00B978A2"/>
    <w:rsid w:val="00B979DB"/>
    <w:rsid w:val="00B97A2E"/>
    <w:rsid w:val="00BA00D7"/>
    <w:rsid w:val="00BA03A7"/>
    <w:rsid w:val="00BA0A27"/>
    <w:rsid w:val="00BA2AE2"/>
    <w:rsid w:val="00BA381E"/>
    <w:rsid w:val="00BA3AE2"/>
    <w:rsid w:val="00BA3DD0"/>
    <w:rsid w:val="00BA4630"/>
    <w:rsid w:val="00BA4F8D"/>
    <w:rsid w:val="00BB0276"/>
    <w:rsid w:val="00BB1E96"/>
    <w:rsid w:val="00BB29E5"/>
    <w:rsid w:val="00BB4AF0"/>
    <w:rsid w:val="00BB4E14"/>
    <w:rsid w:val="00BB4E9C"/>
    <w:rsid w:val="00BB5A2A"/>
    <w:rsid w:val="00BB5D9F"/>
    <w:rsid w:val="00BB5F7A"/>
    <w:rsid w:val="00BB7B31"/>
    <w:rsid w:val="00BC017E"/>
    <w:rsid w:val="00BC1FA5"/>
    <w:rsid w:val="00BC33D8"/>
    <w:rsid w:val="00BC4BCB"/>
    <w:rsid w:val="00BC5540"/>
    <w:rsid w:val="00BC55F5"/>
    <w:rsid w:val="00BC57AA"/>
    <w:rsid w:val="00BC5F53"/>
    <w:rsid w:val="00BC5FF2"/>
    <w:rsid w:val="00BC6037"/>
    <w:rsid w:val="00BC7037"/>
    <w:rsid w:val="00BC7CB6"/>
    <w:rsid w:val="00BC7FA4"/>
    <w:rsid w:val="00BD077C"/>
    <w:rsid w:val="00BD1FA4"/>
    <w:rsid w:val="00BD25DF"/>
    <w:rsid w:val="00BD2BA6"/>
    <w:rsid w:val="00BD3191"/>
    <w:rsid w:val="00BD4405"/>
    <w:rsid w:val="00BD513E"/>
    <w:rsid w:val="00BE15C3"/>
    <w:rsid w:val="00BE22F1"/>
    <w:rsid w:val="00BE2FB4"/>
    <w:rsid w:val="00BE389A"/>
    <w:rsid w:val="00BE538C"/>
    <w:rsid w:val="00BE6237"/>
    <w:rsid w:val="00BE6625"/>
    <w:rsid w:val="00BF271F"/>
    <w:rsid w:val="00BF30C6"/>
    <w:rsid w:val="00BF3837"/>
    <w:rsid w:val="00BF3A73"/>
    <w:rsid w:val="00BF45C1"/>
    <w:rsid w:val="00C01258"/>
    <w:rsid w:val="00C014F0"/>
    <w:rsid w:val="00C04F8F"/>
    <w:rsid w:val="00C051CA"/>
    <w:rsid w:val="00C05A3C"/>
    <w:rsid w:val="00C06500"/>
    <w:rsid w:val="00C06ADB"/>
    <w:rsid w:val="00C06B56"/>
    <w:rsid w:val="00C075FB"/>
    <w:rsid w:val="00C07907"/>
    <w:rsid w:val="00C07B2D"/>
    <w:rsid w:val="00C107B5"/>
    <w:rsid w:val="00C11705"/>
    <w:rsid w:val="00C129DA"/>
    <w:rsid w:val="00C13B2E"/>
    <w:rsid w:val="00C14A2D"/>
    <w:rsid w:val="00C14CA1"/>
    <w:rsid w:val="00C16618"/>
    <w:rsid w:val="00C1751D"/>
    <w:rsid w:val="00C17CC6"/>
    <w:rsid w:val="00C20A89"/>
    <w:rsid w:val="00C20D80"/>
    <w:rsid w:val="00C22750"/>
    <w:rsid w:val="00C228C9"/>
    <w:rsid w:val="00C243E9"/>
    <w:rsid w:val="00C24956"/>
    <w:rsid w:val="00C24CB6"/>
    <w:rsid w:val="00C256C1"/>
    <w:rsid w:val="00C25D5C"/>
    <w:rsid w:val="00C2671E"/>
    <w:rsid w:val="00C26F85"/>
    <w:rsid w:val="00C30AA6"/>
    <w:rsid w:val="00C316E3"/>
    <w:rsid w:val="00C31EDF"/>
    <w:rsid w:val="00C31EFB"/>
    <w:rsid w:val="00C32515"/>
    <w:rsid w:val="00C32574"/>
    <w:rsid w:val="00C33005"/>
    <w:rsid w:val="00C338DB"/>
    <w:rsid w:val="00C33B54"/>
    <w:rsid w:val="00C33B69"/>
    <w:rsid w:val="00C341EA"/>
    <w:rsid w:val="00C349C6"/>
    <w:rsid w:val="00C34A9F"/>
    <w:rsid w:val="00C35413"/>
    <w:rsid w:val="00C4062E"/>
    <w:rsid w:val="00C40DA2"/>
    <w:rsid w:val="00C4194B"/>
    <w:rsid w:val="00C423EE"/>
    <w:rsid w:val="00C4445F"/>
    <w:rsid w:val="00C444A0"/>
    <w:rsid w:val="00C44998"/>
    <w:rsid w:val="00C44E30"/>
    <w:rsid w:val="00C45793"/>
    <w:rsid w:val="00C45B3A"/>
    <w:rsid w:val="00C45E17"/>
    <w:rsid w:val="00C45E7B"/>
    <w:rsid w:val="00C46B6B"/>
    <w:rsid w:val="00C4713A"/>
    <w:rsid w:val="00C525F4"/>
    <w:rsid w:val="00C5269D"/>
    <w:rsid w:val="00C53829"/>
    <w:rsid w:val="00C53DF8"/>
    <w:rsid w:val="00C564DB"/>
    <w:rsid w:val="00C608E8"/>
    <w:rsid w:val="00C6114F"/>
    <w:rsid w:val="00C622B3"/>
    <w:rsid w:val="00C63398"/>
    <w:rsid w:val="00C633EE"/>
    <w:rsid w:val="00C654C1"/>
    <w:rsid w:val="00C655C6"/>
    <w:rsid w:val="00C67077"/>
    <w:rsid w:val="00C706A1"/>
    <w:rsid w:val="00C7071F"/>
    <w:rsid w:val="00C70732"/>
    <w:rsid w:val="00C7091A"/>
    <w:rsid w:val="00C70EC0"/>
    <w:rsid w:val="00C73E04"/>
    <w:rsid w:val="00C74CA7"/>
    <w:rsid w:val="00C7559F"/>
    <w:rsid w:val="00C773A3"/>
    <w:rsid w:val="00C779F4"/>
    <w:rsid w:val="00C80A6E"/>
    <w:rsid w:val="00C8256E"/>
    <w:rsid w:val="00C82DAA"/>
    <w:rsid w:val="00C8347C"/>
    <w:rsid w:val="00C85067"/>
    <w:rsid w:val="00C861CD"/>
    <w:rsid w:val="00C86222"/>
    <w:rsid w:val="00C87D55"/>
    <w:rsid w:val="00C90F37"/>
    <w:rsid w:val="00C90F49"/>
    <w:rsid w:val="00C92709"/>
    <w:rsid w:val="00C93AA0"/>
    <w:rsid w:val="00C93C76"/>
    <w:rsid w:val="00C93D70"/>
    <w:rsid w:val="00C941B3"/>
    <w:rsid w:val="00C95E6B"/>
    <w:rsid w:val="00C96258"/>
    <w:rsid w:val="00C976CE"/>
    <w:rsid w:val="00C97B01"/>
    <w:rsid w:val="00C97DB4"/>
    <w:rsid w:val="00C97DDE"/>
    <w:rsid w:val="00CA035B"/>
    <w:rsid w:val="00CA037B"/>
    <w:rsid w:val="00CA1160"/>
    <w:rsid w:val="00CA1B9A"/>
    <w:rsid w:val="00CA1C0A"/>
    <w:rsid w:val="00CA1E7D"/>
    <w:rsid w:val="00CA2A91"/>
    <w:rsid w:val="00CA32B1"/>
    <w:rsid w:val="00CA3F28"/>
    <w:rsid w:val="00CA46A4"/>
    <w:rsid w:val="00CA4A2C"/>
    <w:rsid w:val="00CA6415"/>
    <w:rsid w:val="00CA71F1"/>
    <w:rsid w:val="00CA74FC"/>
    <w:rsid w:val="00CA7549"/>
    <w:rsid w:val="00CA7C5C"/>
    <w:rsid w:val="00CB04A0"/>
    <w:rsid w:val="00CB0519"/>
    <w:rsid w:val="00CB0933"/>
    <w:rsid w:val="00CB0D01"/>
    <w:rsid w:val="00CB3343"/>
    <w:rsid w:val="00CB3AC9"/>
    <w:rsid w:val="00CB449F"/>
    <w:rsid w:val="00CB48D3"/>
    <w:rsid w:val="00CB6A31"/>
    <w:rsid w:val="00CB6B51"/>
    <w:rsid w:val="00CB731C"/>
    <w:rsid w:val="00CB77D0"/>
    <w:rsid w:val="00CB7C23"/>
    <w:rsid w:val="00CB7EED"/>
    <w:rsid w:val="00CC0CAF"/>
    <w:rsid w:val="00CC2F10"/>
    <w:rsid w:val="00CC4D89"/>
    <w:rsid w:val="00CC4F74"/>
    <w:rsid w:val="00CC53FB"/>
    <w:rsid w:val="00CC611F"/>
    <w:rsid w:val="00CC6AA6"/>
    <w:rsid w:val="00CD08A5"/>
    <w:rsid w:val="00CD0C75"/>
    <w:rsid w:val="00CD1CDA"/>
    <w:rsid w:val="00CD2A45"/>
    <w:rsid w:val="00CD4446"/>
    <w:rsid w:val="00CD46CB"/>
    <w:rsid w:val="00CD4E7E"/>
    <w:rsid w:val="00CD4EC8"/>
    <w:rsid w:val="00CD6547"/>
    <w:rsid w:val="00CD7589"/>
    <w:rsid w:val="00CD79D3"/>
    <w:rsid w:val="00CE1A81"/>
    <w:rsid w:val="00CE20D7"/>
    <w:rsid w:val="00CE2A4F"/>
    <w:rsid w:val="00CE2CD0"/>
    <w:rsid w:val="00CE3EB5"/>
    <w:rsid w:val="00CE47D4"/>
    <w:rsid w:val="00CE4D47"/>
    <w:rsid w:val="00CE5931"/>
    <w:rsid w:val="00CE5A2F"/>
    <w:rsid w:val="00CE5CE3"/>
    <w:rsid w:val="00CE642B"/>
    <w:rsid w:val="00CE6C89"/>
    <w:rsid w:val="00CF03B2"/>
    <w:rsid w:val="00CF03C8"/>
    <w:rsid w:val="00CF071B"/>
    <w:rsid w:val="00CF0F0B"/>
    <w:rsid w:val="00CF14ED"/>
    <w:rsid w:val="00CF1A5B"/>
    <w:rsid w:val="00CF2076"/>
    <w:rsid w:val="00CF2085"/>
    <w:rsid w:val="00CF2806"/>
    <w:rsid w:val="00CF3380"/>
    <w:rsid w:val="00CF33C7"/>
    <w:rsid w:val="00CF3728"/>
    <w:rsid w:val="00CF3BEA"/>
    <w:rsid w:val="00CF4E31"/>
    <w:rsid w:val="00CF579E"/>
    <w:rsid w:val="00CF5923"/>
    <w:rsid w:val="00CF5C25"/>
    <w:rsid w:val="00D00B2A"/>
    <w:rsid w:val="00D00B8D"/>
    <w:rsid w:val="00D03468"/>
    <w:rsid w:val="00D04AA7"/>
    <w:rsid w:val="00D0565D"/>
    <w:rsid w:val="00D06404"/>
    <w:rsid w:val="00D066EF"/>
    <w:rsid w:val="00D06AB8"/>
    <w:rsid w:val="00D102F6"/>
    <w:rsid w:val="00D11B32"/>
    <w:rsid w:val="00D120A3"/>
    <w:rsid w:val="00D12C29"/>
    <w:rsid w:val="00D13886"/>
    <w:rsid w:val="00D14087"/>
    <w:rsid w:val="00D144CD"/>
    <w:rsid w:val="00D154F6"/>
    <w:rsid w:val="00D16888"/>
    <w:rsid w:val="00D209DA"/>
    <w:rsid w:val="00D211E6"/>
    <w:rsid w:val="00D23D78"/>
    <w:rsid w:val="00D24041"/>
    <w:rsid w:val="00D24358"/>
    <w:rsid w:val="00D24CFD"/>
    <w:rsid w:val="00D2529F"/>
    <w:rsid w:val="00D25B3E"/>
    <w:rsid w:val="00D25CF4"/>
    <w:rsid w:val="00D25F99"/>
    <w:rsid w:val="00D2752A"/>
    <w:rsid w:val="00D275F7"/>
    <w:rsid w:val="00D278E0"/>
    <w:rsid w:val="00D30A1E"/>
    <w:rsid w:val="00D30B3C"/>
    <w:rsid w:val="00D31F0E"/>
    <w:rsid w:val="00D32427"/>
    <w:rsid w:val="00D32FCA"/>
    <w:rsid w:val="00D3353F"/>
    <w:rsid w:val="00D34886"/>
    <w:rsid w:val="00D35314"/>
    <w:rsid w:val="00D35BA8"/>
    <w:rsid w:val="00D364CF"/>
    <w:rsid w:val="00D41A21"/>
    <w:rsid w:val="00D41D54"/>
    <w:rsid w:val="00D422D7"/>
    <w:rsid w:val="00D4580F"/>
    <w:rsid w:val="00D46E5C"/>
    <w:rsid w:val="00D46F82"/>
    <w:rsid w:val="00D47929"/>
    <w:rsid w:val="00D47EC6"/>
    <w:rsid w:val="00D508C4"/>
    <w:rsid w:val="00D50F85"/>
    <w:rsid w:val="00D515E5"/>
    <w:rsid w:val="00D53F4E"/>
    <w:rsid w:val="00D53F75"/>
    <w:rsid w:val="00D543ED"/>
    <w:rsid w:val="00D54475"/>
    <w:rsid w:val="00D5467B"/>
    <w:rsid w:val="00D55D6D"/>
    <w:rsid w:val="00D562D8"/>
    <w:rsid w:val="00D56C60"/>
    <w:rsid w:val="00D6209B"/>
    <w:rsid w:val="00D64A90"/>
    <w:rsid w:val="00D64CC4"/>
    <w:rsid w:val="00D65CAB"/>
    <w:rsid w:val="00D662D4"/>
    <w:rsid w:val="00D67619"/>
    <w:rsid w:val="00D67FC6"/>
    <w:rsid w:val="00D71A6A"/>
    <w:rsid w:val="00D72A43"/>
    <w:rsid w:val="00D762FD"/>
    <w:rsid w:val="00D775A2"/>
    <w:rsid w:val="00D804BA"/>
    <w:rsid w:val="00D8075C"/>
    <w:rsid w:val="00D816BA"/>
    <w:rsid w:val="00D81991"/>
    <w:rsid w:val="00D81A13"/>
    <w:rsid w:val="00D82A09"/>
    <w:rsid w:val="00D83B9C"/>
    <w:rsid w:val="00D8478D"/>
    <w:rsid w:val="00D848B3"/>
    <w:rsid w:val="00D84947"/>
    <w:rsid w:val="00D85820"/>
    <w:rsid w:val="00D863E0"/>
    <w:rsid w:val="00D867B8"/>
    <w:rsid w:val="00D86E11"/>
    <w:rsid w:val="00D875D2"/>
    <w:rsid w:val="00D90BE6"/>
    <w:rsid w:val="00D91426"/>
    <w:rsid w:val="00D93AA6"/>
    <w:rsid w:val="00D95146"/>
    <w:rsid w:val="00D95210"/>
    <w:rsid w:val="00D95E34"/>
    <w:rsid w:val="00D969BE"/>
    <w:rsid w:val="00D975E3"/>
    <w:rsid w:val="00DA04C5"/>
    <w:rsid w:val="00DA05FA"/>
    <w:rsid w:val="00DA1C08"/>
    <w:rsid w:val="00DA20A7"/>
    <w:rsid w:val="00DA2B7E"/>
    <w:rsid w:val="00DA2BA5"/>
    <w:rsid w:val="00DA4752"/>
    <w:rsid w:val="00DA4FF7"/>
    <w:rsid w:val="00DA7A9A"/>
    <w:rsid w:val="00DB1692"/>
    <w:rsid w:val="00DB1FB7"/>
    <w:rsid w:val="00DB2CFD"/>
    <w:rsid w:val="00DB309F"/>
    <w:rsid w:val="00DB30AE"/>
    <w:rsid w:val="00DB3B7A"/>
    <w:rsid w:val="00DB4333"/>
    <w:rsid w:val="00DB4663"/>
    <w:rsid w:val="00DB4B99"/>
    <w:rsid w:val="00DB4E1C"/>
    <w:rsid w:val="00DB58F7"/>
    <w:rsid w:val="00DB5951"/>
    <w:rsid w:val="00DB5B8B"/>
    <w:rsid w:val="00DB6281"/>
    <w:rsid w:val="00DB7500"/>
    <w:rsid w:val="00DB7868"/>
    <w:rsid w:val="00DB7D9F"/>
    <w:rsid w:val="00DC096D"/>
    <w:rsid w:val="00DC0F6C"/>
    <w:rsid w:val="00DC17B4"/>
    <w:rsid w:val="00DC3580"/>
    <w:rsid w:val="00DC5B39"/>
    <w:rsid w:val="00DC65BB"/>
    <w:rsid w:val="00DD068E"/>
    <w:rsid w:val="00DD0889"/>
    <w:rsid w:val="00DD08AA"/>
    <w:rsid w:val="00DD163A"/>
    <w:rsid w:val="00DD1CDD"/>
    <w:rsid w:val="00DD1D8E"/>
    <w:rsid w:val="00DD223A"/>
    <w:rsid w:val="00DD2F47"/>
    <w:rsid w:val="00DD632A"/>
    <w:rsid w:val="00DD669D"/>
    <w:rsid w:val="00DD6B12"/>
    <w:rsid w:val="00DD6D1D"/>
    <w:rsid w:val="00DD7682"/>
    <w:rsid w:val="00DE0220"/>
    <w:rsid w:val="00DE1066"/>
    <w:rsid w:val="00DE13DA"/>
    <w:rsid w:val="00DE1C90"/>
    <w:rsid w:val="00DE2400"/>
    <w:rsid w:val="00DE25D4"/>
    <w:rsid w:val="00DE3682"/>
    <w:rsid w:val="00DE3BF0"/>
    <w:rsid w:val="00DE4685"/>
    <w:rsid w:val="00DE4B3A"/>
    <w:rsid w:val="00DE4C94"/>
    <w:rsid w:val="00DE51CC"/>
    <w:rsid w:val="00DE7498"/>
    <w:rsid w:val="00DE783D"/>
    <w:rsid w:val="00DE7C49"/>
    <w:rsid w:val="00DE7F72"/>
    <w:rsid w:val="00DF1897"/>
    <w:rsid w:val="00DF1E43"/>
    <w:rsid w:val="00DF2989"/>
    <w:rsid w:val="00DF3B02"/>
    <w:rsid w:val="00DF3EA5"/>
    <w:rsid w:val="00DF48D0"/>
    <w:rsid w:val="00DF5E34"/>
    <w:rsid w:val="00E000C7"/>
    <w:rsid w:val="00E0094D"/>
    <w:rsid w:val="00E0154D"/>
    <w:rsid w:val="00E01A62"/>
    <w:rsid w:val="00E01A9E"/>
    <w:rsid w:val="00E02FF9"/>
    <w:rsid w:val="00E039B0"/>
    <w:rsid w:val="00E043A0"/>
    <w:rsid w:val="00E043D3"/>
    <w:rsid w:val="00E06257"/>
    <w:rsid w:val="00E07719"/>
    <w:rsid w:val="00E07B47"/>
    <w:rsid w:val="00E07DDE"/>
    <w:rsid w:val="00E10EFF"/>
    <w:rsid w:val="00E12411"/>
    <w:rsid w:val="00E14947"/>
    <w:rsid w:val="00E14ACE"/>
    <w:rsid w:val="00E157D4"/>
    <w:rsid w:val="00E15B46"/>
    <w:rsid w:val="00E1781F"/>
    <w:rsid w:val="00E17FCE"/>
    <w:rsid w:val="00E203AF"/>
    <w:rsid w:val="00E2189B"/>
    <w:rsid w:val="00E228CC"/>
    <w:rsid w:val="00E23F2A"/>
    <w:rsid w:val="00E24EDA"/>
    <w:rsid w:val="00E31D56"/>
    <w:rsid w:val="00E3219E"/>
    <w:rsid w:val="00E3233F"/>
    <w:rsid w:val="00E33422"/>
    <w:rsid w:val="00E33A2E"/>
    <w:rsid w:val="00E342AA"/>
    <w:rsid w:val="00E34CD9"/>
    <w:rsid w:val="00E35478"/>
    <w:rsid w:val="00E35487"/>
    <w:rsid w:val="00E3639D"/>
    <w:rsid w:val="00E3671A"/>
    <w:rsid w:val="00E369D9"/>
    <w:rsid w:val="00E41626"/>
    <w:rsid w:val="00E43A50"/>
    <w:rsid w:val="00E44099"/>
    <w:rsid w:val="00E44C54"/>
    <w:rsid w:val="00E47337"/>
    <w:rsid w:val="00E47F07"/>
    <w:rsid w:val="00E5093C"/>
    <w:rsid w:val="00E50DDD"/>
    <w:rsid w:val="00E53A3C"/>
    <w:rsid w:val="00E54404"/>
    <w:rsid w:val="00E548C6"/>
    <w:rsid w:val="00E550F2"/>
    <w:rsid w:val="00E569D1"/>
    <w:rsid w:val="00E56D72"/>
    <w:rsid w:val="00E57CBA"/>
    <w:rsid w:val="00E613C4"/>
    <w:rsid w:val="00E613FD"/>
    <w:rsid w:val="00E62365"/>
    <w:rsid w:val="00E624CD"/>
    <w:rsid w:val="00E631DB"/>
    <w:rsid w:val="00E633CE"/>
    <w:rsid w:val="00E634F0"/>
    <w:rsid w:val="00E63DF5"/>
    <w:rsid w:val="00E64FDB"/>
    <w:rsid w:val="00E65762"/>
    <w:rsid w:val="00E66480"/>
    <w:rsid w:val="00E66BD5"/>
    <w:rsid w:val="00E70789"/>
    <w:rsid w:val="00E71323"/>
    <w:rsid w:val="00E737E2"/>
    <w:rsid w:val="00E74A97"/>
    <w:rsid w:val="00E76CED"/>
    <w:rsid w:val="00E777F1"/>
    <w:rsid w:val="00E77FBA"/>
    <w:rsid w:val="00E81483"/>
    <w:rsid w:val="00E8276A"/>
    <w:rsid w:val="00E83515"/>
    <w:rsid w:val="00E8414F"/>
    <w:rsid w:val="00E847F9"/>
    <w:rsid w:val="00E8529F"/>
    <w:rsid w:val="00E853E4"/>
    <w:rsid w:val="00E87496"/>
    <w:rsid w:val="00E8780A"/>
    <w:rsid w:val="00E90AAE"/>
    <w:rsid w:val="00E90E3F"/>
    <w:rsid w:val="00E91883"/>
    <w:rsid w:val="00E91939"/>
    <w:rsid w:val="00E91F28"/>
    <w:rsid w:val="00E92F45"/>
    <w:rsid w:val="00E93584"/>
    <w:rsid w:val="00E9400D"/>
    <w:rsid w:val="00E94A4D"/>
    <w:rsid w:val="00E9508C"/>
    <w:rsid w:val="00E96FF5"/>
    <w:rsid w:val="00E9726F"/>
    <w:rsid w:val="00E97B00"/>
    <w:rsid w:val="00E97B4A"/>
    <w:rsid w:val="00EA0CAD"/>
    <w:rsid w:val="00EA0E33"/>
    <w:rsid w:val="00EA1366"/>
    <w:rsid w:val="00EA173E"/>
    <w:rsid w:val="00EA1CC0"/>
    <w:rsid w:val="00EA2E46"/>
    <w:rsid w:val="00EA3832"/>
    <w:rsid w:val="00EA4A50"/>
    <w:rsid w:val="00EA4B7B"/>
    <w:rsid w:val="00EA691B"/>
    <w:rsid w:val="00EA6B39"/>
    <w:rsid w:val="00EA75EE"/>
    <w:rsid w:val="00EA7F5A"/>
    <w:rsid w:val="00EB0219"/>
    <w:rsid w:val="00EB040B"/>
    <w:rsid w:val="00EB0461"/>
    <w:rsid w:val="00EB2997"/>
    <w:rsid w:val="00EB2A1C"/>
    <w:rsid w:val="00EB2E83"/>
    <w:rsid w:val="00EB334C"/>
    <w:rsid w:val="00EB3357"/>
    <w:rsid w:val="00EB3A3D"/>
    <w:rsid w:val="00EB52CB"/>
    <w:rsid w:val="00EB7565"/>
    <w:rsid w:val="00EB7E6C"/>
    <w:rsid w:val="00EC12F3"/>
    <w:rsid w:val="00EC1A46"/>
    <w:rsid w:val="00EC1EDB"/>
    <w:rsid w:val="00EC2B53"/>
    <w:rsid w:val="00EC33B0"/>
    <w:rsid w:val="00EC35E1"/>
    <w:rsid w:val="00EC5791"/>
    <w:rsid w:val="00EC641D"/>
    <w:rsid w:val="00EC65E1"/>
    <w:rsid w:val="00EC73DB"/>
    <w:rsid w:val="00ED00ED"/>
    <w:rsid w:val="00ED1F9A"/>
    <w:rsid w:val="00ED255B"/>
    <w:rsid w:val="00ED276C"/>
    <w:rsid w:val="00ED2DEC"/>
    <w:rsid w:val="00ED2F43"/>
    <w:rsid w:val="00ED451D"/>
    <w:rsid w:val="00EE0242"/>
    <w:rsid w:val="00EE0B99"/>
    <w:rsid w:val="00EE136E"/>
    <w:rsid w:val="00EE15AD"/>
    <w:rsid w:val="00EE1B55"/>
    <w:rsid w:val="00EE24B4"/>
    <w:rsid w:val="00EE31E7"/>
    <w:rsid w:val="00EE3A4D"/>
    <w:rsid w:val="00EE3B90"/>
    <w:rsid w:val="00EE40E0"/>
    <w:rsid w:val="00EE4277"/>
    <w:rsid w:val="00EE42D5"/>
    <w:rsid w:val="00EE5623"/>
    <w:rsid w:val="00EE58AC"/>
    <w:rsid w:val="00EE7430"/>
    <w:rsid w:val="00EF0B02"/>
    <w:rsid w:val="00EF351B"/>
    <w:rsid w:val="00EF46C9"/>
    <w:rsid w:val="00EF665A"/>
    <w:rsid w:val="00F00316"/>
    <w:rsid w:val="00F007E7"/>
    <w:rsid w:val="00F00819"/>
    <w:rsid w:val="00F00ABF"/>
    <w:rsid w:val="00F00C2A"/>
    <w:rsid w:val="00F0221B"/>
    <w:rsid w:val="00F03EB0"/>
    <w:rsid w:val="00F0547D"/>
    <w:rsid w:val="00F06B83"/>
    <w:rsid w:val="00F07063"/>
    <w:rsid w:val="00F12019"/>
    <w:rsid w:val="00F12817"/>
    <w:rsid w:val="00F15566"/>
    <w:rsid w:val="00F15990"/>
    <w:rsid w:val="00F1609D"/>
    <w:rsid w:val="00F163E3"/>
    <w:rsid w:val="00F22689"/>
    <w:rsid w:val="00F22A86"/>
    <w:rsid w:val="00F239EE"/>
    <w:rsid w:val="00F244ED"/>
    <w:rsid w:val="00F24E3C"/>
    <w:rsid w:val="00F25319"/>
    <w:rsid w:val="00F26379"/>
    <w:rsid w:val="00F2661C"/>
    <w:rsid w:val="00F270EA"/>
    <w:rsid w:val="00F27742"/>
    <w:rsid w:val="00F3160A"/>
    <w:rsid w:val="00F31E05"/>
    <w:rsid w:val="00F338C3"/>
    <w:rsid w:val="00F33B4E"/>
    <w:rsid w:val="00F35579"/>
    <w:rsid w:val="00F358C5"/>
    <w:rsid w:val="00F367F1"/>
    <w:rsid w:val="00F37265"/>
    <w:rsid w:val="00F376E4"/>
    <w:rsid w:val="00F4011E"/>
    <w:rsid w:val="00F406ED"/>
    <w:rsid w:val="00F40F49"/>
    <w:rsid w:val="00F42543"/>
    <w:rsid w:val="00F4258F"/>
    <w:rsid w:val="00F44343"/>
    <w:rsid w:val="00F44529"/>
    <w:rsid w:val="00F445EC"/>
    <w:rsid w:val="00F44C9C"/>
    <w:rsid w:val="00F50A29"/>
    <w:rsid w:val="00F517DD"/>
    <w:rsid w:val="00F605D2"/>
    <w:rsid w:val="00F60C7D"/>
    <w:rsid w:val="00F60F7D"/>
    <w:rsid w:val="00F61447"/>
    <w:rsid w:val="00F61818"/>
    <w:rsid w:val="00F61CD7"/>
    <w:rsid w:val="00F61E5E"/>
    <w:rsid w:val="00F633A9"/>
    <w:rsid w:val="00F63535"/>
    <w:rsid w:val="00F63B96"/>
    <w:rsid w:val="00F64E46"/>
    <w:rsid w:val="00F67230"/>
    <w:rsid w:val="00F6725B"/>
    <w:rsid w:val="00F705D8"/>
    <w:rsid w:val="00F7083B"/>
    <w:rsid w:val="00F718C4"/>
    <w:rsid w:val="00F73631"/>
    <w:rsid w:val="00F73652"/>
    <w:rsid w:val="00F736F4"/>
    <w:rsid w:val="00F74B53"/>
    <w:rsid w:val="00F80B3C"/>
    <w:rsid w:val="00F80C65"/>
    <w:rsid w:val="00F82059"/>
    <w:rsid w:val="00F8208E"/>
    <w:rsid w:val="00F82978"/>
    <w:rsid w:val="00F82CB7"/>
    <w:rsid w:val="00F85782"/>
    <w:rsid w:val="00F85846"/>
    <w:rsid w:val="00F85F1F"/>
    <w:rsid w:val="00F85FA3"/>
    <w:rsid w:val="00F875C1"/>
    <w:rsid w:val="00F91102"/>
    <w:rsid w:val="00F9212A"/>
    <w:rsid w:val="00F92F80"/>
    <w:rsid w:val="00F9331D"/>
    <w:rsid w:val="00F948B9"/>
    <w:rsid w:val="00F95063"/>
    <w:rsid w:val="00F95480"/>
    <w:rsid w:val="00F9557F"/>
    <w:rsid w:val="00F9623E"/>
    <w:rsid w:val="00F965C7"/>
    <w:rsid w:val="00F96E34"/>
    <w:rsid w:val="00F96F20"/>
    <w:rsid w:val="00FA0A89"/>
    <w:rsid w:val="00FA203C"/>
    <w:rsid w:val="00FA5024"/>
    <w:rsid w:val="00FA522F"/>
    <w:rsid w:val="00FA54CE"/>
    <w:rsid w:val="00FA5E53"/>
    <w:rsid w:val="00FA5EB7"/>
    <w:rsid w:val="00FA6479"/>
    <w:rsid w:val="00FA6825"/>
    <w:rsid w:val="00FA7F81"/>
    <w:rsid w:val="00FB523F"/>
    <w:rsid w:val="00FB5631"/>
    <w:rsid w:val="00FB5960"/>
    <w:rsid w:val="00FB6DB1"/>
    <w:rsid w:val="00FB79C3"/>
    <w:rsid w:val="00FC05D8"/>
    <w:rsid w:val="00FC0724"/>
    <w:rsid w:val="00FC0B26"/>
    <w:rsid w:val="00FC30A0"/>
    <w:rsid w:val="00FC330E"/>
    <w:rsid w:val="00FC335B"/>
    <w:rsid w:val="00FC345C"/>
    <w:rsid w:val="00FC404E"/>
    <w:rsid w:val="00FC40F0"/>
    <w:rsid w:val="00FC51B8"/>
    <w:rsid w:val="00FC534A"/>
    <w:rsid w:val="00FC6071"/>
    <w:rsid w:val="00FD01FA"/>
    <w:rsid w:val="00FD041E"/>
    <w:rsid w:val="00FD04A6"/>
    <w:rsid w:val="00FD33E6"/>
    <w:rsid w:val="00FD3AF1"/>
    <w:rsid w:val="00FD71E4"/>
    <w:rsid w:val="00FD71F8"/>
    <w:rsid w:val="00FD7600"/>
    <w:rsid w:val="00FD7BE2"/>
    <w:rsid w:val="00FE086F"/>
    <w:rsid w:val="00FE0EE1"/>
    <w:rsid w:val="00FE124D"/>
    <w:rsid w:val="00FE1A7A"/>
    <w:rsid w:val="00FE3ACF"/>
    <w:rsid w:val="00FE3FCE"/>
    <w:rsid w:val="00FE501F"/>
    <w:rsid w:val="00FE5CD6"/>
    <w:rsid w:val="00FE6F03"/>
    <w:rsid w:val="00FE7399"/>
    <w:rsid w:val="00FE7639"/>
    <w:rsid w:val="00FE774C"/>
    <w:rsid w:val="00FE79ED"/>
    <w:rsid w:val="00FE7D55"/>
    <w:rsid w:val="00FF0B15"/>
    <w:rsid w:val="00FF0F07"/>
    <w:rsid w:val="00FF3407"/>
    <w:rsid w:val="00FF3652"/>
    <w:rsid w:val="00FF397D"/>
    <w:rsid w:val="00FF4B28"/>
    <w:rsid w:val="00FF527A"/>
    <w:rsid w:val="00FF5C60"/>
    <w:rsid w:val="00FF63B8"/>
    <w:rsid w:val="00FF7113"/>
    <w:rsid w:val="00FF7718"/>
    <w:rsid w:val="012F0DA4"/>
    <w:rsid w:val="0168114E"/>
    <w:rsid w:val="01B5FF5A"/>
    <w:rsid w:val="01BB61D8"/>
    <w:rsid w:val="0219FBA9"/>
    <w:rsid w:val="0256168D"/>
    <w:rsid w:val="02671310"/>
    <w:rsid w:val="0298D25B"/>
    <w:rsid w:val="031378BA"/>
    <w:rsid w:val="03748584"/>
    <w:rsid w:val="0388B51D"/>
    <w:rsid w:val="0399867E"/>
    <w:rsid w:val="052751B4"/>
    <w:rsid w:val="055A72AF"/>
    <w:rsid w:val="05BB455B"/>
    <w:rsid w:val="071ACD97"/>
    <w:rsid w:val="0735B069"/>
    <w:rsid w:val="079B5B4F"/>
    <w:rsid w:val="07ADE82B"/>
    <w:rsid w:val="07B5AC61"/>
    <w:rsid w:val="07E6109F"/>
    <w:rsid w:val="08B811A0"/>
    <w:rsid w:val="08FB764B"/>
    <w:rsid w:val="091DE669"/>
    <w:rsid w:val="096276B3"/>
    <w:rsid w:val="099EA162"/>
    <w:rsid w:val="0A95CEA2"/>
    <w:rsid w:val="0AA70B09"/>
    <w:rsid w:val="0AC457D9"/>
    <w:rsid w:val="0ACAECEF"/>
    <w:rsid w:val="0B32DF14"/>
    <w:rsid w:val="0B5779C5"/>
    <w:rsid w:val="0B69F83A"/>
    <w:rsid w:val="0B6B22E2"/>
    <w:rsid w:val="0B8C5704"/>
    <w:rsid w:val="0BFB3DFA"/>
    <w:rsid w:val="0C3E4E63"/>
    <w:rsid w:val="0C49D5F8"/>
    <w:rsid w:val="0C5177CB"/>
    <w:rsid w:val="0C6FEDC7"/>
    <w:rsid w:val="0CC5DBF2"/>
    <w:rsid w:val="0D2DAAF4"/>
    <w:rsid w:val="0D354DED"/>
    <w:rsid w:val="0D482472"/>
    <w:rsid w:val="0E2A123F"/>
    <w:rsid w:val="0E2C7FF2"/>
    <w:rsid w:val="0EC8B857"/>
    <w:rsid w:val="0ED5D7BD"/>
    <w:rsid w:val="0F27B461"/>
    <w:rsid w:val="0F39AE29"/>
    <w:rsid w:val="0F485D2D"/>
    <w:rsid w:val="0F9528B8"/>
    <w:rsid w:val="0FD0A462"/>
    <w:rsid w:val="100C7E38"/>
    <w:rsid w:val="10826FEE"/>
    <w:rsid w:val="10A1E82B"/>
    <w:rsid w:val="1113D5C8"/>
    <w:rsid w:val="1174D26B"/>
    <w:rsid w:val="11A1536E"/>
    <w:rsid w:val="12279C85"/>
    <w:rsid w:val="124D6BAF"/>
    <w:rsid w:val="1253678A"/>
    <w:rsid w:val="12A87606"/>
    <w:rsid w:val="133DFE03"/>
    <w:rsid w:val="138D784C"/>
    <w:rsid w:val="13AEF1F8"/>
    <w:rsid w:val="13B15772"/>
    <w:rsid w:val="14D9CE64"/>
    <w:rsid w:val="14EAA548"/>
    <w:rsid w:val="14EEF2C3"/>
    <w:rsid w:val="15668545"/>
    <w:rsid w:val="156D4EB9"/>
    <w:rsid w:val="157F985B"/>
    <w:rsid w:val="15D1B723"/>
    <w:rsid w:val="15F4845E"/>
    <w:rsid w:val="168D7879"/>
    <w:rsid w:val="176C9CA0"/>
    <w:rsid w:val="1821225A"/>
    <w:rsid w:val="183AB720"/>
    <w:rsid w:val="18660A45"/>
    <w:rsid w:val="190110BB"/>
    <w:rsid w:val="1919685F"/>
    <w:rsid w:val="19CEEE81"/>
    <w:rsid w:val="1A661D31"/>
    <w:rsid w:val="1A708FF2"/>
    <w:rsid w:val="1A73789E"/>
    <w:rsid w:val="1AE3CBC1"/>
    <w:rsid w:val="1B3B3BAB"/>
    <w:rsid w:val="1B43DDBE"/>
    <w:rsid w:val="1B494929"/>
    <w:rsid w:val="1B6BF643"/>
    <w:rsid w:val="1B74A864"/>
    <w:rsid w:val="1BB1E1C5"/>
    <w:rsid w:val="1BBF62EC"/>
    <w:rsid w:val="1C1E8BED"/>
    <w:rsid w:val="1CD47BA7"/>
    <w:rsid w:val="1D7951FB"/>
    <w:rsid w:val="1DAD4B87"/>
    <w:rsid w:val="1DB790C8"/>
    <w:rsid w:val="1DDBAD92"/>
    <w:rsid w:val="1E24F9D6"/>
    <w:rsid w:val="1E4152DB"/>
    <w:rsid w:val="1E8DA662"/>
    <w:rsid w:val="1F32328E"/>
    <w:rsid w:val="1F8231CB"/>
    <w:rsid w:val="1FA573DF"/>
    <w:rsid w:val="20368C12"/>
    <w:rsid w:val="20511A81"/>
    <w:rsid w:val="207E71F3"/>
    <w:rsid w:val="207F6E97"/>
    <w:rsid w:val="2093AD86"/>
    <w:rsid w:val="209A4C09"/>
    <w:rsid w:val="21CCFBCF"/>
    <w:rsid w:val="22244BF7"/>
    <w:rsid w:val="2277FAE7"/>
    <w:rsid w:val="229DC0E9"/>
    <w:rsid w:val="2341BE78"/>
    <w:rsid w:val="2343C6D4"/>
    <w:rsid w:val="23886C52"/>
    <w:rsid w:val="23AC9545"/>
    <w:rsid w:val="24076374"/>
    <w:rsid w:val="2425613D"/>
    <w:rsid w:val="2458F86E"/>
    <w:rsid w:val="246695E3"/>
    <w:rsid w:val="247DC535"/>
    <w:rsid w:val="25006E4F"/>
    <w:rsid w:val="25477022"/>
    <w:rsid w:val="256835F6"/>
    <w:rsid w:val="2577AD98"/>
    <w:rsid w:val="25AA963E"/>
    <w:rsid w:val="262D6977"/>
    <w:rsid w:val="26732A36"/>
    <w:rsid w:val="269AE68E"/>
    <w:rsid w:val="271160C6"/>
    <w:rsid w:val="272218EB"/>
    <w:rsid w:val="276FD8D0"/>
    <w:rsid w:val="27D3C8A8"/>
    <w:rsid w:val="27DF303E"/>
    <w:rsid w:val="281CA5ED"/>
    <w:rsid w:val="28C082F9"/>
    <w:rsid w:val="28C8B0B7"/>
    <w:rsid w:val="29465935"/>
    <w:rsid w:val="29657CC6"/>
    <w:rsid w:val="29B9BA48"/>
    <w:rsid w:val="29DE5C39"/>
    <w:rsid w:val="29E4A777"/>
    <w:rsid w:val="2A4CEB15"/>
    <w:rsid w:val="2A4FF20B"/>
    <w:rsid w:val="2A922C2E"/>
    <w:rsid w:val="2AD90CB8"/>
    <w:rsid w:val="2AE42BF4"/>
    <w:rsid w:val="2B44EF57"/>
    <w:rsid w:val="2B455F66"/>
    <w:rsid w:val="2B47AC3E"/>
    <w:rsid w:val="2B5974A7"/>
    <w:rsid w:val="2C0B8662"/>
    <w:rsid w:val="2CA893C9"/>
    <w:rsid w:val="2CBA3660"/>
    <w:rsid w:val="2CC722C9"/>
    <w:rsid w:val="2DD3ABA4"/>
    <w:rsid w:val="2E066045"/>
    <w:rsid w:val="2E2599C3"/>
    <w:rsid w:val="2E524B10"/>
    <w:rsid w:val="2EEF6346"/>
    <w:rsid w:val="2EF9EC22"/>
    <w:rsid w:val="2FB5002C"/>
    <w:rsid w:val="2FC057EC"/>
    <w:rsid w:val="2FEF4707"/>
    <w:rsid w:val="305A0864"/>
    <w:rsid w:val="310D3F6B"/>
    <w:rsid w:val="31CD0297"/>
    <w:rsid w:val="31D37882"/>
    <w:rsid w:val="31DFEE2A"/>
    <w:rsid w:val="31FB629D"/>
    <w:rsid w:val="3237A878"/>
    <w:rsid w:val="32BC0728"/>
    <w:rsid w:val="32E89B15"/>
    <w:rsid w:val="32F91FBA"/>
    <w:rsid w:val="33732180"/>
    <w:rsid w:val="33A97E77"/>
    <w:rsid w:val="33DE2930"/>
    <w:rsid w:val="33E2B822"/>
    <w:rsid w:val="34367867"/>
    <w:rsid w:val="34C7D58B"/>
    <w:rsid w:val="3542C595"/>
    <w:rsid w:val="35577085"/>
    <w:rsid w:val="3569004F"/>
    <w:rsid w:val="35914E52"/>
    <w:rsid w:val="3692DE7A"/>
    <w:rsid w:val="36BA32A8"/>
    <w:rsid w:val="37255C8B"/>
    <w:rsid w:val="376B7BB9"/>
    <w:rsid w:val="3798E419"/>
    <w:rsid w:val="381A641B"/>
    <w:rsid w:val="38393A23"/>
    <w:rsid w:val="38574481"/>
    <w:rsid w:val="38EEDF94"/>
    <w:rsid w:val="392ABDFE"/>
    <w:rsid w:val="3967D280"/>
    <w:rsid w:val="3991DAC1"/>
    <w:rsid w:val="39A6CC9E"/>
    <w:rsid w:val="3A2C5E29"/>
    <w:rsid w:val="3A5B2C5E"/>
    <w:rsid w:val="3A6AEB34"/>
    <w:rsid w:val="3AAB6674"/>
    <w:rsid w:val="3B2D8564"/>
    <w:rsid w:val="3B36FBBF"/>
    <w:rsid w:val="3B9FE297"/>
    <w:rsid w:val="3BFE4CEE"/>
    <w:rsid w:val="3C2BA5A3"/>
    <w:rsid w:val="3C4E1FB9"/>
    <w:rsid w:val="3C6520B2"/>
    <w:rsid w:val="3C88C03C"/>
    <w:rsid w:val="3CA0685E"/>
    <w:rsid w:val="3CF28344"/>
    <w:rsid w:val="3CF6097C"/>
    <w:rsid w:val="3CFAF0EC"/>
    <w:rsid w:val="3D06CF8C"/>
    <w:rsid w:val="3D97A460"/>
    <w:rsid w:val="3DBCD79C"/>
    <w:rsid w:val="3E3674D3"/>
    <w:rsid w:val="3E7B94D6"/>
    <w:rsid w:val="3EA4843F"/>
    <w:rsid w:val="3EB84861"/>
    <w:rsid w:val="3FD9F49A"/>
    <w:rsid w:val="3FF860B8"/>
    <w:rsid w:val="400F4D81"/>
    <w:rsid w:val="420D0BF5"/>
    <w:rsid w:val="42266062"/>
    <w:rsid w:val="4311A854"/>
    <w:rsid w:val="4376904C"/>
    <w:rsid w:val="439D6242"/>
    <w:rsid w:val="43E71ADF"/>
    <w:rsid w:val="45085967"/>
    <w:rsid w:val="453A613D"/>
    <w:rsid w:val="45A159E4"/>
    <w:rsid w:val="45E86EC2"/>
    <w:rsid w:val="460E2BA6"/>
    <w:rsid w:val="46CE07CC"/>
    <w:rsid w:val="4729896E"/>
    <w:rsid w:val="47AA36CD"/>
    <w:rsid w:val="47C41E27"/>
    <w:rsid w:val="484DBEE0"/>
    <w:rsid w:val="48557AD7"/>
    <w:rsid w:val="48E5D19A"/>
    <w:rsid w:val="491D34B4"/>
    <w:rsid w:val="4928D3C3"/>
    <w:rsid w:val="499E6ACB"/>
    <w:rsid w:val="49BFEADC"/>
    <w:rsid w:val="49D206BD"/>
    <w:rsid w:val="49D800E2"/>
    <w:rsid w:val="4A0392CE"/>
    <w:rsid w:val="4A5D1AAE"/>
    <w:rsid w:val="4AA80647"/>
    <w:rsid w:val="4AAB55BD"/>
    <w:rsid w:val="4AAD535B"/>
    <w:rsid w:val="4ADDC252"/>
    <w:rsid w:val="4AF901FE"/>
    <w:rsid w:val="4B556CE1"/>
    <w:rsid w:val="4B71C688"/>
    <w:rsid w:val="4BA0E4A6"/>
    <w:rsid w:val="4BA6902D"/>
    <w:rsid w:val="4BBEF868"/>
    <w:rsid w:val="4C58D1A7"/>
    <w:rsid w:val="4D1D86A2"/>
    <w:rsid w:val="4D7CB6A7"/>
    <w:rsid w:val="4D7FECB6"/>
    <w:rsid w:val="4D9F2E40"/>
    <w:rsid w:val="4DC684D6"/>
    <w:rsid w:val="4E05A5A2"/>
    <w:rsid w:val="4E7E7968"/>
    <w:rsid w:val="4EF6C5CC"/>
    <w:rsid w:val="4F1F1453"/>
    <w:rsid w:val="4F441831"/>
    <w:rsid w:val="4F4ED426"/>
    <w:rsid w:val="4F6C3B8A"/>
    <w:rsid w:val="4F8C7BC7"/>
    <w:rsid w:val="4FB67F8E"/>
    <w:rsid w:val="4FD13DB4"/>
    <w:rsid w:val="50038DB7"/>
    <w:rsid w:val="5010CF33"/>
    <w:rsid w:val="50489F3E"/>
    <w:rsid w:val="50719A78"/>
    <w:rsid w:val="50A865F2"/>
    <w:rsid w:val="50E55808"/>
    <w:rsid w:val="50E5601D"/>
    <w:rsid w:val="515D6D87"/>
    <w:rsid w:val="51EC6E40"/>
    <w:rsid w:val="51F30BFB"/>
    <w:rsid w:val="520C571C"/>
    <w:rsid w:val="521AFEB4"/>
    <w:rsid w:val="5280E228"/>
    <w:rsid w:val="5292EF14"/>
    <w:rsid w:val="52D6E846"/>
    <w:rsid w:val="52DBC89E"/>
    <w:rsid w:val="52FD34CD"/>
    <w:rsid w:val="5343214F"/>
    <w:rsid w:val="534B77B4"/>
    <w:rsid w:val="53793597"/>
    <w:rsid w:val="5397330F"/>
    <w:rsid w:val="53B4D4C4"/>
    <w:rsid w:val="53C28288"/>
    <w:rsid w:val="540ED6D1"/>
    <w:rsid w:val="541B5042"/>
    <w:rsid w:val="544259E5"/>
    <w:rsid w:val="545A940E"/>
    <w:rsid w:val="54BBBE5A"/>
    <w:rsid w:val="54C85508"/>
    <w:rsid w:val="5582168A"/>
    <w:rsid w:val="55A280B8"/>
    <w:rsid w:val="56541AF7"/>
    <w:rsid w:val="56F11320"/>
    <w:rsid w:val="56FF6109"/>
    <w:rsid w:val="5720D2DE"/>
    <w:rsid w:val="577C32C1"/>
    <w:rsid w:val="577EDB5D"/>
    <w:rsid w:val="5785F66C"/>
    <w:rsid w:val="58387FD9"/>
    <w:rsid w:val="5855C443"/>
    <w:rsid w:val="58AEDC2D"/>
    <w:rsid w:val="58EA92C7"/>
    <w:rsid w:val="58F2F295"/>
    <w:rsid w:val="59056BDA"/>
    <w:rsid w:val="591295BD"/>
    <w:rsid w:val="59340517"/>
    <w:rsid w:val="5954BE00"/>
    <w:rsid w:val="59B01651"/>
    <w:rsid w:val="59EE2F08"/>
    <w:rsid w:val="5A5A77E8"/>
    <w:rsid w:val="5B6014D6"/>
    <w:rsid w:val="5B930233"/>
    <w:rsid w:val="5BB45FE5"/>
    <w:rsid w:val="5C566F5F"/>
    <w:rsid w:val="5C6A4ABC"/>
    <w:rsid w:val="5C83B97A"/>
    <w:rsid w:val="5CECCF54"/>
    <w:rsid w:val="5D9C1DF3"/>
    <w:rsid w:val="5DEF740A"/>
    <w:rsid w:val="5E17D507"/>
    <w:rsid w:val="5E18D8F8"/>
    <w:rsid w:val="5E5E141F"/>
    <w:rsid w:val="5E616EBC"/>
    <w:rsid w:val="5F268EEA"/>
    <w:rsid w:val="5F352B1E"/>
    <w:rsid w:val="5F48E2FC"/>
    <w:rsid w:val="5FF8778B"/>
    <w:rsid w:val="5FFE55E8"/>
    <w:rsid w:val="601C929C"/>
    <w:rsid w:val="6026BA22"/>
    <w:rsid w:val="603D7ED6"/>
    <w:rsid w:val="605AE380"/>
    <w:rsid w:val="60AF55C5"/>
    <w:rsid w:val="615B59F1"/>
    <w:rsid w:val="619447EC"/>
    <w:rsid w:val="6276EA32"/>
    <w:rsid w:val="629BB23D"/>
    <w:rsid w:val="62D35FCA"/>
    <w:rsid w:val="631214CB"/>
    <w:rsid w:val="631DEA38"/>
    <w:rsid w:val="63378FEE"/>
    <w:rsid w:val="639886BC"/>
    <w:rsid w:val="63989970"/>
    <w:rsid w:val="64089EB0"/>
    <w:rsid w:val="641EAE72"/>
    <w:rsid w:val="64208AEC"/>
    <w:rsid w:val="645FAB64"/>
    <w:rsid w:val="646AD558"/>
    <w:rsid w:val="64943C5D"/>
    <w:rsid w:val="64B94621"/>
    <w:rsid w:val="64BA903F"/>
    <w:rsid w:val="64CAC476"/>
    <w:rsid w:val="657561D5"/>
    <w:rsid w:val="657E82FD"/>
    <w:rsid w:val="666F49ED"/>
    <w:rsid w:val="671D574B"/>
    <w:rsid w:val="676C3D6C"/>
    <w:rsid w:val="67D06611"/>
    <w:rsid w:val="67E8CD39"/>
    <w:rsid w:val="683FF330"/>
    <w:rsid w:val="68D0FAEE"/>
    <w:rsid w:val="698630DE"/>
    <w:rsid w:val="69CE88C7"/>
    <w:rsid w:val="69DA0694"/>
    <w:rsid w:val="6A0AED24"/>
    <w:rsid w:val="6A740E9B"/>
    <w:rsid w:val="6ACA8787"/>
    <w:rsid w:val="6AF2EAEA"/>
    <w:rsid w:val="6B48AB8C"/>
    <w:rsid w:val="6BEA091F"/>
    <w:rsid w:val="6C04E393"/>
    <w:rsid w:val="6C451959"/>
    <w:rsid w:val="6C9064CF"/>
    <w:rsid w:val="6CCAA08C"/>
    <w:rsid w:val="6D3A3A57"/>
    <w:rsid w:val="6D5E89D8"/>
    <w:rsid w:val="6D700762"/>
    <w:rsid w:val="6D81B345"/>
    <w:rsid w:val="6DC4C622"/>
    <w:rsid w:val="6DCE2811"/>
    <w:rsid w:val="6E10DA17"/>
    <w:rsid w:val="6E15F7E8"/>
    <w:rsid w:val="6E20658B"/>
    <w:rsid w:val="6E3D7DAC"/>
    <w:rsid w:val="6E519234"/>
    <w:rsid w:val="6E71A178"/>
    <w:rsid w:val="6EBE5B2F"/>
    <w:rsid w:val="7096EFA3"/>
    <w:rsid w:val="70F020AB"/>
    <w:rsid w:val="71010D2D"/>
    <w:rsid w:val="712386AA"/>
    <w:rsid w:val="71271795"/>
    <w:rsid w:val="712E967B"/>
    <w:rsid w:val="718245D6"/>
    <w:rsid w:val="71CE177B"/>
    <w:rsid w:val="720ECCEE"/>
    <w:rsid w:val="721E869B"/>
    <w:rsid w:val="726D2CC5"/>
    <w:rsid w:val="728B87BC"/>
    <w:rsid w:val="729CECD5"/>
    <w:rsid w:val="72F72A8E"/>
    <w:rsid w:val="734FD566"/>
    <w:rsid w:val="73F68A1D"/>
    <w:rsid w:val="74B31FC9"/>
    <w:rsid w:val="74DD7934"/>
    <w:rsid w:val="74FC9856"/>
    <w:rsid w:val="753356DF"/>
    <w:rsid w:val="75F22780"/>
    <w:rsid w:val="762AC1B5"/>
    <w:rsid w:val="763ABB31"/>
    <w:rsid w:val="76527D2E"/>
    <w:rsid w:val="765E1036"/>
    <w:rsid w:val="7704593C"/>
    <w:rsid w:val="77B4E88E"/>
    <w:rsid w:val="77CFBBAC"/>
    <w:rsid w:val="77DD8CAA"/>
    <w:rsid w:val="785BBBF6"/>
    <w:rsid w:val="786DE3D5"/>
    <w:rsid w:val="78F1D70B"/>
    <w:rsid w:val="790BD9C9"/>
    <w:rsid w:val="799232C9"/>
    <w:rsid w:val="79B0F3F2"/>
    <w:rsid w:val="79C26BDC"/>
    <w:rsid w:val="7AF8835C"/>
    <w:rsid w:val="7B39D704"/>
    <w:rsid w:val="7BBCDFC8"/>
    <w:rsid w:val="7C2C8979"/>
    <w:rsid w:val="7CB0AB2E"/>
    <w:rsid w:val="7CB224E8"/>
    <w:rsid w:val="7CD476AB"/>
    <w:rsid w:val="7CE7F3A1"/>
    <w:rsid w:val="7D93665E"/>
    <w:rsid w:val="7D98860D"/>
    <w:rsid w:val="7DBD1E11"/>
    <w:rsid w:val="7E0E3B7B"/>
    <w:rsid w:val="7E2A05F0"/>
    <w:rsid w:val="7E2BEC1B"/>
    <w:rsid w:val="7E672181"/>
    <w:rsid w:val="7EAC48E4"/>
    <w:rsid w:val="7EEEA0C9"/>
    <w:rsid w:val="7EF822B2"/>
    <w:rsid w:val="7F8640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C045D8F"/>
  <w14:defaultImageDpi w14:val="330"/>
  <w15:docId w15:val="{17B51379-D602-4641-890E-F64A81CE66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5A98"/>
    <w:pPr>
      <w:suppressAutoHyphens/>
    </w:pPr>
  </w:style>
  <w:style w:type="paragraph" w:styleId="Titolo1">
    <w:name w:val="heading 1"/>
    <w:basedOn w:val="Normal"/>
    <w:next w:val="Normal"/>
    <w:qFormat/>
    <w:rsid w:val="00BD513E"/>
    <w:pPr>
      <w:keepNext/>
      <w:numPr>
        <w:numId w:val="15"/>
      </w:numPr>
      <w:spacing w:line="276" w:lineRule="auto"/>
      <w:jc w:val="center"/>
      <w:outlineLvl w:val="0"/>
    </w:pPr>
    <w:rPr>
      <w:rFonts w:ascii="Garamond" w:hAnsi="Garamond" w:cs="Garamond"/>
      <w:b/>
      <w:bCs/>
      <w:color w:val="2E74B5"/>
      <w:sz w:val="28"/>
      <w:szCs w:val="28"/>
    </w:rPr>
  </w:style>
  <w:style w:type="paragraph" w:styleId="Heading3">
    <w:name w:val="heading 3"/>
    <w:basedOn w:val="Normal"/>
    <w:next w:val="Normal"/>
    <w:qFormat/>
    <w:pPr>
      <w:keepNext/>
      <w:numPr>
        <w:ilvl w:val="2"/>
        <w:numId w:val="15"/>
      </w:numPr>
      <w:spacing w:before="240" w:after="60"/>
      <w:outlineLvl w:val="2"/>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1z1" w:customStyle="1">
    <w:name w:val="WW8Num1z1"/>
    <w:rPr>
      <w:rFonts w:ascii="Courier New" w:hAnsi="Courier New" w:cs="Courier New"/>
    </w:rPr>
  </w:style>
  <w:style w:type="character" w:styleId="WW8Num1z2" w:customStyle="1">
    <w:name w:val="WW8Num1z2"/>
    <w:rPr>
      <w:rFonts w:ascii="Wingdings" w:hAnsi="Wingdings" w:cs="Wingdings"/>
    </w:rPr>
  </w:style>
  <w:style w:type="character" w:styleId="WW8Num1z3" w:customStyle="1">
    <w:name w:val="WW8Num1z3"/>
    <w:rPr>
      <w:rFonts w:ascii="Symbol" w:hAnsi="Symbol" w:cs="Symbol"/>
    </w:rPr>
  </w:style>
  <w:style w:type="character" w:styleId="WW8Num2z0" w:customStyle="1">
    <w:name w:val="WW8Num2z0"/>
    <w:rPr>
      <w:rFonts w:hint="default" w:cs="Times New Roman"/>
    </w:rPr>
  </w:style>
  <w:style w:type="character" w:styleId="WW8Num2z2" w:customStyle="1">
    <w:name w:val="WW8Num2z2"/>
    <w:rPr>
      <w:rFonts w:cs="Times New Roman"/>
    </w:rPr>
  </w:style>
  <w:style w:type="character" w:styleId="WW8Num3z0" w:customStyle="1">
    <w:name w:val="WW8Num3z0"/>
  </w:style>
  <w:style w:type="character" w:styleId="WW8Num3z1" w:customStyle="1">
    <w:name w:val="WW8Num3z1"/>
    <w:rPr>
      <w:rFonts w:cs="Times New Roman"/>
    </w:rPr>
  </w:style>
  <w:style w:type="character" w:styleId="WW8Num4z0" w:customStyle="1">
    <w:name w:val="WW8Num4z0"/>
    <w:rPr>
      <w:rFonts w:hint="default" w:ascii="Garamond" w:hAnsi="Garamond" w:cs="Garamond"/>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rPr>
      <w:rFonts w:hint="default" w:ascii="Symbol" w:hAnsi="Symbol" w:cs="Symbol"/>
    </w:rPr>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6z0" w:customStyle="1">
    <w:name w:val="WW8Num6z0"/>
    <w:rPr>
      <w:rFonts w:ascii="Garamond" w:hAnsi="Garamond" w:cs="Garamond"/>
    </w:rPr>
  </w:style>
  <w:style w:type="character" w:styleId="WW8Num6z1" w:customStyle="1">
    <w:name w:val="WW8Num6z1"/>
  </w:style>
  <w:style w:type="character" w:styleId="WW8Num6z2" w:customStyle="1">
    <w:name w:val="WW8Num6z2"/>
  </w:style>
  <w:style w:type="character" w:styleId="WW8Num6z3" w:customStyle="1">
    <w:name w:val="WW8Num6z3"/>
  </w:style>
  <w:style w:type="character" w:styleId="WW8Num6z4" w:customStyle="1">
    <w:name w:val="WW8Num6z4"/>
  </w:style>
  <w:style w:type="character" w:styleId="WW8Num6z5" w:customStyle="1">
    <w:name w:val="WW8Num6z5"/>
  </w:style>
  <w:style w:type="character" w:styleId="WW8Num6z6" w:customStyle="1">
    <w:name w:val="WW8Num6z6"/>
  </w:style>
  <w:style w:type="character" w:styleId="WW8Num6z7" w:customStyle="1">
    <w:name w:val="WW8Num6z7"/>
  </w:style>
  <w:style w:type="character" w:styleId="WW8Num6z8" w:customStyle="1">
    <w:name w:val="WW8Num6z8"/>
  </w:style>
  <w:style w:type="character" w:styleId="WW8Num7z0" w:customStyle="1">
    <w:name w:val="WW8Num7z0"/>
    <w:rPr>
      <w:rFonts w:hint="default" w:ascii="Symbol" w:hAnsi="Symbol" w:cs="Symbol"/>
    </w:rPr>
  </w:style>
  <w:style w:type="character" w:styleId="WW8Num7z1" w:customStyle="1">
    <w:name w:val="WW8Num7z1"/>
    <w:rPr>
      <w:rFonts w:hint="default" w:ascii="Courier New" w:hAnsi="Courier New" w:cs="Courier New"/>
    </w:rPr>
  </w:style>
  <w:style w:type="character" w:styleId="WW8Num7z2" w:customStyle="1">
    <w:name w:val="WW8Num7z2"/>
    <w:rPr>
      <w:rFonts w:hint="default" w:ascii="Wingdings" w:hAnsi="Wingdings" w:cs="Wingdings"/>
    </w:rPr>
  </w:style>
  <w:style w:type="character" w:styleId="WW8Num8z0" w:customStyle="1">
    <w:name w:val="WW8Num8z0"/>
  </w:style>
  <w:style w:type="character" w:styleId="WW8Num8z1" w:customStyle="1">
    <w:name w:val="WW8Num8z1"/>
  </w:style>
  <w:style w:type="character" w:styleId="WW8Num8z2" w:customStyle="1">
    <w:name w:val="WW8Num8z2"/>
  </w:style>
  <w:style w:type="character" w:styleId="WW8Num8z3" w:customStyle="1">
    <w:name w:val="WW8Num8z3"/>
  </w:style>
  <w:style w:type="character" w:styleId="WW8Num8z4" w:customStyle="1">
    <w:name w:val="WW8Num8z4"/>
  </w:style>
  <w:style w:type="character" w:styleId="WW8Num8z5" w:customStyle="1">
    <w:name w:val="WW8Num8z5"/>
  </w:style>
  <w:style w:type="character" w:styleId="WW8Num8z6" w:customStyle="1">
    <w:name w:val="WW8Num8z6"/>
  </w:style>
  <w:style w:type="character" w:styleId="WW8Num8z7" w:customStyle="1">
    <w:name w:val="WW8Num8z7"/>
  </w:style>
  <w:style w:type="character" w:styleId="WW8Num8z8" w:customStyle="1">
    <w:name w:val="WW8Num8z8"/>
  </w:style>
  <w:style w:type="character" w:styleId="WW8Num9z0" w:customStyle="1">
    <w:name w:val="WW8Num9z0"/>
    <w:rPr>
      <w:rFonts w:hint="default" w:ascii="Symbol" w:hAnsi="Symbol" w:cs="Symbol"/>
    </w:rPr>
  </w:style>
  <w:style w:type="character" w:styleId="WW8Num9z1" w:customStyle="1">
    <w:name w:val="WW8Num9z1"/>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10z0" w:customStyle="1">
    <w:name w:val="WW8Num10z0"/>
    <w:rPr>
      <w:rFonts w:hint="default" w:ascii="Garamond" w:hAnsi="Garamond" w:cs="Garamond"/>
    </w:rPr>
  </w:style>
  <w:style w:type="character" w:styleId="WW8Num10z1" w:customStyle="1">
    <w:name w:val="WW8Num10z1"/>
  </w:style>
  <w:style w:type="character" w:styleId="WW8Num10z2" w:customStyle="1">
    <w:name w:val="WW8Num10z2"/>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1z0" w:customStyle="1">
    <w:name w:val="WW8Num11z0"/>
  </w:style>
  <w:style w:type="character" w:styleId="WW8Num11z1" w:customStyle="1">
    <w:name w:val="WW8Num11z1"/>
    <w:rPr>
      <w:rFonts w:cs="Times New Roman"/>
    </w:rPr>
  </w:style>
  <w:style w:type="character" w:styleId="WW8Num12z0" w:customStyle="1">
    <w:name w:val="WW8Num12z0"/>
    <w:rPr>
      <w:rFonts w:hint="default" w:cs="Times New Roman"/>
    </w:rPr>
  </w:style>
  <w:style w:type="character" w:styleId="WW8Num12z1" w:customStyle="1">
    <w:name w:val="WW8Num12z1"/>
    <w:rPr>
      <w:rFonts w:cs="Times New Roman"/>
    </w:rPr>
  </w:style>
  <w:style w:type="character" w:styleId="WW8Num13z0" w:customStyle="1">
    <w:name w:val="WW8Num13z0"/>
    <w:rPr>
      <w:rFonts w:hint="default" w:ascii="Symbol" w:hAnsi="Symbol" w:cs="Symbol"/>
    </w:rPr>
  </w:style>
  <w:style w:type="character" w:styleId="WW8Num14z0" w:customStyle="1">
    <w:name w:val="WW8Num14z0"/>
    <w:rPr>
      <w:rFonts w:hint="default"/>
    </w:rPr>
  </w:style>
  <w:style w:type="character" w:styleId="WW8Num14z1" w:customStyle="1">
    <w:name w:val="WW8Num14z1"/>
  </w:style>
  <w:style w:type="character" w:styleId="WW8Num14z2" w:customStyle="1">
    <w:name w:val="WW8Num14z2"/>
  </w:style>
  <w:style w:type="character" w:styleId="WW8Num14z3" w:customStyle="1">
    <w:name w:val="WW8Num14z3"/>
  </w:style>
  <w:style w:type="character" w:styleId="WW8Num14z4" w:customStyle="1">
    <w:name w:val="WW8Num14z4"/>
  </w:style>
  <w:style w:type="character" w:styleId="WW8Num14z5" w:customStyle="1">
    <w:name w:val="WW8Num14z5"/>
  </w:style>
  <w:style w:type="character" w:styleId="WW8Num14z6" w:customStyle="1">
    <w:name w:val="WW8Num14z6"/>
  </w:style>
  <w:style w:type="character" w:styleId="WW8Num14z7" w:customStyle="1">
    <w:name w:val="WW8Num14z7"/>
  </w:style>
  <w:style w:type="character" w:styleId="WW8Num14z8" w:customStyle="1">
    <w:name w:val="WW8Num14z8"/>
  </w:style>
  <w:style w:type="character" w:styleId="WW8Num15z0" w:customStyle="1">
    <w:name w:val="WW8Num15z0"/>
    <w:rPr>
      <w:rFonts w:hint="default" w:ascii="Garamond" w:hAnsi="Garamond" w:cs="Garamond"/>
    </w:rPr>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rPr>
      <w:rFonts w:hint="default"/>
    </w:rPr>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rPr>
      <w:rFonts w:hint="default" w:ascii="Symbol" w:hAnsi="Symbol" w:cs="Symbol"/>
    </w:rPr>
  </w:style>
  <w:style w:type="character" w:styleId="WW8Num17z1" w:customStyle="1">
    <w:name w:val="WW8Num17z1"/>
    <w:rPr>
      <w:rFonts w:hint="default" w:ascii="Courier New" w:hAnsi="Courier New" w:cs="Courier New"/>
    </w:rPr>
  </w:style>
  <w:style w:type="character" w:styleId="WW8Num17z2" w:customStyle="1">
    <w:name w:val="WW8Num17z2"/>
    <w:rPr>
      <w:rFonts w:hint="default" w:ascii="Wingdings" w:hAnsi="Wingdings" w:cs="Wingdings"/>
    </w:rPr>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WW8Num19z0" w:customStyle="1">
    <w:name w:val="WW8Num19z0"/>
    <w:rPr>
      <w:rFonts w:hint="default"/>
    </w:rPr>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rPr>
      <w:rFonts w:hint="default" w:ascii="Symbol" w:hAnsi="Symbol" w:cs="Symbol"/>
    </w:rPr>
  </w:style>
  <w:style w:type="character" w:styleId="WW8Num20z1" w:customStyle="1">
    <w:name w:val="WW8Num20z1"/>
    <w:rPr>
      <w:rFonts w:hint="default" w:ascii="Courier New" w:hAnsi="Courier New" w:cs="Courier New"/>
    </w:rPr>
  </w:style>
  <w:style w:type="character" w:styleId="WW8Num20z2" w:customStyle="1">
    <w:name w:val="WW8Num20z2"/>
    <w:rPr>
      <w:rFonts w:hint="default" w:ascii="Wingdings" w:hAnsi="Wingdings" w:cs="Wingdings"/>
    </w:rPr>
  </w:style>
  <w:style w:type="character" w:styleId="WW8Num21z0" w:customStyle="1">
    <w:name w:val="WW8Num21z0"/>
  </w:style>
  <w:style w:type="character" w:styleId="WW8Num21z1" w:customStyle="1">
    <w:name w:val="WW8Num21z1"/>
    <w:rPr>
      <w:rFonts w:hint="default" w:ascii="Courier New" w:hAnsi="Courier New" w:cs="Courier New"/>
    </w:rPr>
  </w:style>
  <w:style w:type="character" w:styleId="WW8Num21z2" w:customStyle="1">
    <w:name w:val="WW8Num21z2"/>
    <w:rPr>
      <w:rFonts w:hint="default" w:ascii="Wingdings" w:hAnsi="Wingdings" w:cs="Wingdings"/>
    </w:rPr>
  </w:style>
  <w:style w:type="character" w:styleId="WW8Num21z3" w:customStyle="1">
    <w:name w:val="WW8Num21z3"/>
    <w:rPr>
      <w:rFonts w:hint="default" w:ascii="Symbol" w:hAnsi="Symbol" w:cs="Symbol"/>
    </w:rPr>
  </w:style>
  <w:style w:type="character" w:styleId="WW8Num22z0" w:customStyle="1">
    <w:name w:val="WW8Num22z0"/>
    <w:rPr>
      <w:rFonts w:hint="default"/>
    </w:rPr>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rFonts w:hint="default"/>
    </w:rPr>
  </w:style>
  <w:style w:type="character" w:styleId="WW8Num23z1" w:customStyle="1">
    <w:name w:val="WW8Num23z1"/>
  </w:style>
  <w:style w:type="character" w:styleId="WW8Num23z2" w:customStyle="1">
    <w:name w:val="WW8Num23z2"/>
  </w:style>
  <w:style w:type="character" w:styleId="WW8Num23z3" w:customStyle="1">
    <w:name w:val="WW8Num23z3"/>
  </w:style>
  <w:style w:type="character" w:styleId="WW8Num23z4" w:customStyle="1">
    <w:name w:val="WW8Num23z4"/>
  </w:style>
  <w:style w:type="character" w:styleId="WW8Num23z5" w:customStyle="1">
    <w:name w:val="WW8Num23z5"/>
  </w:style>
  <w:style w:type="character" w:styleId="WW8Num23z6" w:customStyle="1">
    <w:name w:val="WW8Num23z6"/>
  </w:style>
  <w:style w:type="character" w:styleId="WW8Num23z7" w:customStyle="1">
    <w:name w:val="WW8Num23z7"/>
  </w:style>
  <w:style w:type="character" w:styleId="WW8Num23z8" w:customStyle="1">
    <w:name w:val="WW8Num23z8"/>
  </w:style>
  <w:style w:type="character" w:styleId="WW8Num24z0" w:customStyle="1">
    <w:name w:val="WW8Num24z0"/>
  </w:style>
  <w:style w:type="character" w:styleId="WW8Num24z1" w:customStyle="1">
    <w:name w:val="WW8Num24z1"/>
  </w:style>
  <w:style w:type="character" w:styleId="WW8Num24z2" w:customStyle="1">
    <w:name w:val="WW8Num24z2"/>
  </w:style>
  <w:style w:type="character" w:styleId="WW8Num24z3" w:customStyle="1">
    <w:name w:val="WW8Num24z3"/>
  </w:style>
  <w:style w:type="character" w:styleId="WW8Num24z4" w:customStyle="1">
    <w:name w:val="WW8Num24z4"/>
  </w:style>
  <w:style w:type="character" w:styleId="WW8Num24z5" w:customStyle="1">
    <w:name w:val="WW8Num24z5"/>
  </w:style>
  <w:style w:type="character" w:styleId="WW8Num24z6" w:customStyle="1">
    <w:name w:val="WW8Num24z6"/>
  </w:style>
  <w:style w:type="character" w:styleId="WW8Num24z7" w:customStyle="1">
    <w:name w:val="WW8Num24z7"/>
  </w:style>
  <w:style w:type="character" w:styleId="WW8Num24z8" w:customStyle="1">
    <w:name w:val="WW8Num24z8"/>
  </w:style>
  <w:style w:type="character" w:styleId="WW8Num25z0" w:customStyle="1">
    <w:name w:val="WW8Num25z0"/>
  </w:style>
  <w:style w:type="character" w:styleId="WW8Num25z1" w:customStyle="1">
    <w:name w:val="WW8Num25z1"/>
  </w:style>
  <w:style w:type="character" w:styleId="WW8Num25z2" w:customStyle="1">
    <w:name w:val="WW8Num25z2"/>
  </w:style>
  <w:style w:type="character" w:styleId="WW8Num25z3" w:customStyle="1">
    <w:name w:val="WW8Num25z3"/>
  </w:style>
  <w:style w:type="character" w:styleId="WW8Num25z4" w:customStyle="1">
    <w:name w:val="WW8Num25z4"/>
  </w:style>
  <w:style w:type="character" w:styleId="WW8Num25z5" w:customStyle="1">
    <w:name w:val="WW8Num25z5"/>
  </w:style>
  <w:style w:type="character" w:styleId="WW8Num25z6" w:customStyle="1">
    <w:name w:val="WW8Num25z6"/>
  </w:style>
  <w:style w:type="character" w:styleId="WW8Num25z7" w:customStyle="1">
    <w:name w:val="WW8Num25z7"/>
  </w:style>
  <w:style w:type="character" w:styleId="WW8Num25z8" w:customStyle="1">
    <w:name w:val="WW8Num25z8"/>
  </w:style>
  <w:style w:type="character" w:styleId="WW8Num26z0" w:customStyle="1">
    <w:name w:val="WW8Num26z0"/>
  </w:style>
  <w:style w:type="character" w:styleId="WW8Num26z1" w:customStyle="1">
    <w:name w:val="WW8Num26z1"/>
  </w:style>
  <w:style w:type="character" w:styleId="WW8Num26z2" w:customStyle="1">
    <w:name w:val="WW8Num26z2"/>
  </w:style>
  <w:style w:type="character" w:styleId="WW8Num26z3" w:customStyle="1">
    <w:name w:val="WW8Num26z3"/>
  </w:style>
  <w:style w:type="character" w:styleId="WW8Num26z4" w:customStyle="1">
    <w:name w:val="WW8Num26z4"/>
  </w:style>
  <w:style w:type="character" w:styleId="WW8Num26z5" w:customStyle="1">
    <w:name w:val="WW8Num26z5"/>
  </w:style>
  <w:style w:type="character" w:styleId="WW8Num26z6" w:customStyle="1">
    <w:name w:val="WW8Num26z6"/>
  </w:style>
  <w:style w:type="character" w:styleId="WW8Num26z7" w:customStyle="1">
    <w:name w:val="WW8Num26z7"/>
  </w:style>
  <w:style w:type="character" w:styleId="WW8Num26z8" w:customStyle="1">
    <w:name w:val="WW8Num26z8"/>
  </w:style>
  <w:style w:type="character" w:styleId="WW8Num27z0" w:customStyle="1">
    <w:name w:val="WW8Num27z0"/>
    <w:rPr>
      <w:rFonts w:hint="default" w:ascii="Symbol" w:hAnsi="Symbol" w:cs="Symbol"/>
    </w:rPr>
  </w:style>
  <w:style w:type="character" w:styleId="WW8Num27z1" w:customStyle="1">
    <w:name w:val="WW8Num27z1"/>
    <w:rPr>
      <w:rFonts w:hint="default" w:ascii="Courier New" w:hAnsi="Courier New" w:cs="Courier New"/>
    </w:rPr>
  </w:style>
  <w:style w:type="character" w:styleId="WW8Num27z2" w:customStyle="1">
    <w:name w:val="WW8Num27z2"/>
    <w:rPr>
      <w:rFonts w:hint="default" w:ascii="Wingdings" w:hAnsi="Wingdings" w:cs="Wingdings"/>
    </w:rPr>
  </w:style>
  <w:style w:type="character" w:styleId="WW8Num28z0" w:customStyle="1">
    <w:name w:val="WW8Num28z0"/>
    <w:rPr>
      <w:rFonts w:hint="default" w:ascii="Symbol" w:hAnsi="Symbol" w:cs="Symbol"/>
    </w:rPr>
  </w:style>
  <w:style w:type="character" w:styleId="WW8Num28z1" w:customStyle="1">
    <w:name w:val="WW8Num28z1"/>
    <w:rPr>
      <w:rFonts w:hint="default" w:ascii="Courier New" w:hAnsi="Courier New" w:cs="Courier New"/>
    </w:rPr>
  </w:style>
  <w:style w:type="character" w:styleId="WW8Num28z2" w:customStyle="1">
    <w:name w:val="WW8Num28z2"/>
    <w:rPr>
      <w:rFonts w:hint="default" w:ascii="Wingdings" w:hAnsi="Wingdings" w:cs="Wingdings"/>
    </w:rPr>
  </w:style>
  <w:style w:type="character" w:styleId="WW8Num29z0" w:customStyle="1">
    <w:name w:val="WW8Num29z0"/>
  </w:style>
  <w:style w:type="character" w:styleId="WW8Num29z1" w:customStyle="1">
    <w:name w:val="WW8Num29z1"/>
  </w:style>
  <w:style w:type="character" w:styleId="WW8Num29z2" w:customStyle="1">
    <w:name w:val="WW8Num29z2"/>
  </w:style>
  <w:style w:type="character" w:styleId="WW8Num29z3" w:customStyle="1">
    <w:name w:val="WW8Num29z3"/>
  </w:style>
  <w:style w:type="character" w:styleId="WW8Num29z4" w:customStyle="1">
    <w:name w:val="WW8Num29z4"/>
  </w:style>
  <w:style w:type="character" w:styleId="WW8Num29z5" w:customStyle="1">
    <w:name w:val="WW8Num29z5"/>
  </w:style>
  <w:style w:type="character" w:styleId="WW8Num29z6" w:customStyle="1">
    <w:name w:val="WW8Num29z6"/>
  </w:style>
  <w:style w:type="character" w:styleId="WW8Num29z7" w:customStyle="1">
    <w:name w:val="WW8Num29z7"/>
  </w:style>
  <w:style w:type="character" w:styleId="WW8Num29z8" w:customStyle="1">
    <w:name w:val="WW8Num29z8"/>
  </w:style>
  <w:style w:type="character" w:styleId="WW8Num30z0" w:customStyle="1">
    <w:name w:val="WW8Num30z0"/>
  </w:style>
  <w:style w:type="character" w:styleId="WW8Num30z1" w:customStyle="1">
    <w:name w:val="WW8Num30z1"/>
  </w:style>
  <w:style w:type="character" w:styleId="WW8Num30z2" w:customStyle="1">
    <w:name w:val="WW8Num30z2"/>
  </w:style>
  <w:style w:type="character" w:styleId="WW8Num30z3" w:customStyle="1">
    <w:name w:val="WW8Num30z3"/>
  </w:style>
  <w:style w:type="character" w:styleId="WW8Num30z4" w:customStyle="1">
    <w:name w:val="WW8Num30z4"/>
  </w:style>
  <w:style w:type="character" w:styleId="WW8Num30z5" w:customStyle="1">
    <w:name w:val="WW8Num30z5"/>
  </w:style>
  <w:style w:type="character" w:styleId="WW8Num30z6" w:customStyle="1">
    <w:name w:val="WW8Num30z6"/>
  </w:style>
  <w:style w:type="character" w:styleId="WW8Num30z7" w:customStyle="1">
    <w:name w:val="WW8Num30z7"/>
  </w:style>
  <w:style w:type="character" w:styleId="WW8Num30z8" w:customStyle="1">
    <w:name w:val="WW8Num30z8"/>
  </w:style>
  <w:style w:type="character" w:styleId="WW8Num31z0" w:customStyle="1">
    <w:name w:val="WW8Num31z0"/>
  </w:style>
  <w:style w:type="character" w:styleId="WW8Num31z1" w:customStyle="1">
    <w:name w:val="WW8Num31z1"/>
    <w:rPr>
      <w:rFonts w:hint="default"/>
    </w:rPr>
  </w:style>
  <w:style w:type="character" w:styleId="WW8Num31z2" w:customStyle="1">
    <w:name w:val="WW8Num31z2"/>
  </w:style>
  <w:style w:type="character" w:styleId="WW8Num31z3" w:customStyle="1">
    <w:name w:val="WW8Num31z3"/>
  </w:style>
  <w:style w:type="character" w:styleId="WW8Num31z4" w:customStyle="1">
    <w:name w:val="WW8Num31z4"/>
  </w:style>
  <w:style w:type="character" w:styleId="WW8Num31z5" w:customStyle="1">
    <w:name w:val="WW8Num31z5"/>
  </w:style>
  <w:style w:type="character" w:styleId="WW8Num31z6" w:customStyle="1">
    <w:name w:val="WW8Num31z6"/>
  </w:style>
  <w:style w:type="character" w:styleId="WW8Num31z7" w:customStyle="1">
    <w:name w:val="WW8Num31z7"/>
  </w:style>
  <w:style w:type="character" w:styleId="WW8Num31z8" w:customStyle="1">
    <w:name w:val="WW8Num31z8"/>
  </w:style>
  <w:style w:type="character" w:styleId="WW8Num32z0" w:customStyle="1">
    <w:name w:val="WW8Num32z0"/>
    <w:rPr>
      <w:rFonts w:hint="default"/>
    </w:rPr>
  </w:style>
  <w:style w:type="character" w:styleId="WW8Num32z1" w:customStyle="1">
    <w:name w:val="WW8Num32z1"/>
  </w:style>
  <w:style w:type="character" w:styleId="WW8Num32z2" w:customStyle="1">
    <w:name w:val="WW8Num32z2"/>
  </w:style>
  <w:style w:type="character" w:styleId="WW8Num32z3" w:customStyle="1">
    <w:name w:val="WW8Num32z3"/>
  </w:style>
  <w:style w:type="character" w:styleId="WW8Num32z4" w:customStyle="1">
    <w:name w:val="WW8Num32z4"/>
  </w:style>
  <w:style w:type="character" w:styleId="WW8Num32z5" w:customStyle="1">
    <w:name w:val="WW8Num32z5"/>
  </w:style>
  <w:style w:type="character" w:styleId="WW8Num32z6" w:customStyle="1">
    <w:name w:val="WW8Num32z6"/>
  </w:style>
  <w:style w:type="character" w:styleId="WW8Num32z7" w:customStyle="1">
    <w:name w:val="WW8Num32z7"/>
  </w:style>
  <w:style w:type="character" w:styleId="WW8Num32z8" w:customStyle="1">
    <w:name w:val="WW8Num32z8"/>
  </w:style>
  <w:style w:type="character" w:styleId="WW8Num33z0" w:customStyle="1">
    <w:name w:val="WW8Num33z0"/>
  </w:style>
  <w:style w:type="character" w:styleId="WW8Num33z1" w:customStyle="1">
    <w:name w:val="WW8Num33z1"/>
    <w:rPr>
      <w:rFonts w:hint="default" w:ascii="Courier New" w:hAnsi="Courier New" w:cs="Courier New"/>
    </w:rPr>
  </w:style>
  <w:style w:type="character" w:styleId="WW8Num33z2" w:customStyle="1">
    <w:name w:val="WW8Num33z2"/>
    <w:rPr>
      <w:rFonts w:hint="default" w:ascii="Wingdings" w:hAnsi="Wingdings" w:cs="Wingdings"/>
    </w:rPr>
  </w:style>
  <w:style w:type="character" w:styleId="WW8Num33z3" w:customStyle="1">
    <w:name w:val="WW8Num33z3"/>
    <w:rPr>
      <w:rFonts w:hint="default" w:ascii="Symbol" w:hAnsi="Symbol" w:cs="Symbol"/>
    </w:rPr>
  </w:style>
  <w:style w:type="character" w:styleId="WW8Num34z0" w:customStyle="1">
    <w:name w:val="WW8Num34z0"/>
  </w:style>
  <w:style w:type="character" w:styleId="WW8Num34z1" w:customStyle="1">
    <w:name w:val="WW8Num34z1"/>
  </w:style>
  <w:style w:type="character" w:styleId="WW8Num34z2" w:customStyle="1">
    <w:name w:val="WW8Num34z2"/>
  </w:style>
  <w:style w:type="character" w:styleId="WW8Num34z3" w:customStyle="1">
    <w:name w:val="WW8Num34z3"/>
  </w:style>
  <w:style w:type="character" w:styleId="WW8Num34z4" w:customStyle="1">
    <w:name w:val="WW8Num34z4"/>
  </w:style>
  <w:style w:type="character" w:styleId="WW8Num34z5" w:customStyle="1">
    <w:name w:val="WW8Num34z5"/>
  </w:style>
  <w:style w:type="character" w:styleId="WW8Num34z6" w:customStyle="1">
    <w:name w:val="WW8Num34z6"/>
  </w:style>
  <w:style w:type="character" w:styleId="WW8Num34z7" w:customStyle="1">
    <w:name w:val="WW8Num34z7"/>
  </w:style>
  <w:style w:type="character" w:styleId="WW8Num34z8" w:customStyle="1">
    <w:name w:val="WW8Num34z8"/>
  </w:style>
  <w:style w:type="character" w:styleId="WW8Num35z0" w:customStyle="1">
    <w:name w:val="WW8Num35z0"/>
    <w:rPr>
      <w:rFonts w:hint="default" w:ascii="Symbol" w:hAnsi="Symbol" w:cs="Symbol"/>
    </w:rPr>
  </w:style>
  <w:style w:type="character" w:styleId="WW8Num35z1" w:customStyle="1">
    <w:name w:val="WW8Num35z1"/>
    <w:rPr>
      <w:rFonts w:hint="default" w:ascii="Courier New" w:hAnsi="Courier New" w:cs="Courier New"/>
    </w:rPr>
  </w:style>
  <w:style w:type="character" w:styleId="WW8Num35z2" w:customStyle="1">
    <w:name w:val="WW8Num35z2"/>
    <w:rPr>
      <w:rFonts w:hint="default" w:ascii="Wingdings" w:hAnsi="Wingdings" w:cs="Wingdings"/>
    </w:rPr>
  </w:style>
  <w:style w:type="character" w:styleId="DefaultParagraphFont0" w:customStyle="1">
    <w:name w:val="Default Paragraph Font0"/>
  </w:style>
  <w:style w:type="character" w:styleId="Titolo1Carattere" w:customStyle="1">
    <w:name w:val="Titolo 1 Carattere"/>
  </w:style>
  <w:style w:type="character" w:styleId="Titolo3Carattere" w:customStyle="1">
    <w:name w:val="Titolo 3 Carattere"/>
  </w:style>
  <w:style w:type="character" w:styleId="CorpotestoCarattere" w:customStyle="1">
    <w:name w:val="Corpo testo Carattere"/>
  </w:style>
  <w:style w:type="character" w:styleId="RientrocorpodeltestoCarattere" w:customStyle="1">
    <w:name w:val="Rientro corpo del testo Carattere"/>
  </w:style>
  <w:style w:type="character" w:styleId="Rientrocorpodeltesto2Carattere" w:customStyle="1">
    <w:name w:val="Rientro corpo del testo 2 Carattere"/>
  </w:style>
  <w:style w:type="character" w:styleId="PageNumber">
    <w:name w:val="page number"/>
    <w:basedOn w:val="DefaultParagraphFont0"/>
  </w:style>
  <w:style w:type="character" w:styleId="Rimandocommento1" w:customStyle="1">
    <w:name w:val="Rimando commento1"/>
    <w:rPr>
      <w:sz w:val="16"/>
      <w:szCs w:val="16"/>
    </w:rPr>
  </w:style>
  <w:style w:type="character" w:styleId="TestocommentoCarattere" w:customStyle="1">
    <w:name w:val="Testo commento Carattere"/>
    <w:rPr>
      <w:lang w:val="it-IT"/>
    </w:rPr>
  </w:style>
  <w:style w:type="character" w:styleId="SoggettocommentoCarattere" w:customStyle="1">
    <w:name w:val="Soggetto commento Carattere"/>
  </w:style>
  <w:style w:type="character" w:styleId="Caratteredinumerazione" w:customStyle="1">
    <w:name w:val="Carattere di numerazione"/>
  </w:style>
  <w:style w:type="character" w:styleId="Punti" w:customStyle="1">
    <w:name w:val="Punti"/>
  </w:style>
  <w:style w:type="paragraph" w:styleId="Intestazione1" w:customStyle="1">
    <w:name w:val="Intestazione1"/>
    <w:basedOn w:val="Normal"/>
    <w:next w:val="BodyText"/>
    <w:pPr>
      <w:keepNext/>
      <w:spacing w:before="240" w:after="120"/>
    </w:pPr>
  </w:style>
  <w:style w:type="paragraph" w:styleId="BodyText">
    <w:name w:val="Body Text"/>
    <w:basedOn w:val="Normal"/>
    <w:pPr>
      <w:jc w:val="both"/>
    </w:pPr>
  </w:style>
  <w:style w:type="paragraph" w:styleId="List">
    <w:name w:val="List"/>
    <w:basedOn w:val="BodyText"/>
    <w:rPr>
      <w:rFonts w:cs="Lucida Sans"/>
    </w:rPr>
  </w:style>
  <w:style w:type="paragraph" w:styleId="Didascalia1" w:customStyle="1">
    <w:name w:val="Didascalia1"/>
    <w:basedOn w:val="Normal"/>
    <w:pPr>
      <w:suppressLineNumbers/>
      <w:spacing w:before="120" w:after="120"/>
    </w:pPr>
  </w:style>
  <w:style w:type="paragraph" w:styleId="Indice" w:customStyle="1">
    <w:name w:val="Indice"/>
    <w:basedOn w:val="Normal"/>
    <w:pPr>
      <w:suppressLineNumbers/>
    </w:pPr>
    <w:rPr>
      <w:rFonts w:cs="Lucida Sans"/>
    </w:rPr>
  </w:style>
  <w:style w:type="paragraph" w:styleId="primo" w:customStyle="1">
    <w:name w:val="primo"/>
    <w:basedOn w:val="Normal"/>
    <w:pPr>
      <w:overflowPunct w:val="0"/>
      <w:autoSpaceDE w:val="0"/>
      <w:jc w:val="both"/>
      <w:textAlignment w:val="baseline"/>
    </w:pPr>
  </w:style>
  <w:style w:type="paragraph" w:styleId="BodyTextIndent">
    <w:name w:val="Body Text Indent"/>
    <w:basedOn w:val="Normal"/>
    <w:pPr>
      <w:ind w:left="2832"/>
      <w:jc w:val="both"/>
    </w:pPr>
    <w:rPr>
      <w:rFonts w:eastAsia="SimSun"/>
    </w:rPr>
  </w:style>
  <w:style w:type="paragraph" w:styleId="Rientrocorpodeltesto21" w:customStyle="1">
    <w:name w:val="Rientro corpo del testo 21"/>
    <w:basedOn w:val="Normal"/>
    <w:pPr>
      <w:ind w:left="1416"/>
      <w:jc w:val="both"/>
    </w:pPr>
    <w:rPr>
      <w:sz w:val="26"/>
      <w:szCs w:val="26"/>
    </w:rPr>
  </w:style>
  <w:style w:type="paragraph" w:styleId="BalloonText">
    <w:name w:val="Balloon Text"/>
    <w:basedOn w:val="Normal"/>
  </w:style>
  <w:style w:type="paragraph" w:styleId="ListParagraph">
    <w:name w:val="List Paragraph"/>
    <w:basedOn w:val="Normal"/>
    <w:qFormat/>
    <w:rsid w:val="00B162C8"/>
    <w:pPr>
      <w:ind w:left="720"/>
      <w:contextualSpacing/>
    </w:pPr>
  </w:style>
  <w:style w:type="paragraph" w:styleId="Sfondoacolori-Colore11" w:customStyle="1">
    <w:name w:val="Sfondo a colori - Colore 11"/>
    <w:pPr>
      <w:suppressAutoHyphens/>
    </w:pPr>
  </w:style>
  <w:style w:type="paragraph" w:styleId="Testocommento1" w:customStyle="1">
    <w:name w:val="Testo commento1"/>
    <w:basedOn w:val="Normal"/>
  </w:style>
  <w:style w:type="paragraph" w:styleId="Elencoacolori-Colore11" w:customStyle="1">
    <w:name w:val="Elenco a colori - Colore 11"/>
    <w:basedOn w:val="Normal"/>
    <w:qFormat/>
    <w:pPr>
      <w:ind w:left="720"/>
    </w:pPr>
  </w:style>
  <w:style w:type="paragraph" w:styleId="Contenutotabella" w:customStyle="1">
    <w:name w:val="Contenuto tabella"/>
    <w:basedOn w:val="Normal"/>
    <w:pPr>
      <w:suppressLineNumbers/>
    </w:pPr>
  </w:style>
  <w:style w:type="paragraph" w:styleId="Intestazionetabella" w:customStyle="1">
    <w:name w:val="Intestazione tabella"/>
    <w:basedOn w:val="Contenutotabella"/>
    <w:pPr>
      <w:jc w:val="center"/>
    </w:pPr>
    <w:rPr>
      <w:b/>
      <w:bCs/>
    </w:rPr>
  </w:style>
  <w:style w:type="paragraph" w:styleId="Contenutocornice" w:customStyle="1">
    <w:name w:val="Contenuto cornice"/>
    <w:basedOn w:val="BodyText"/>
  </w:style>
  <w:style w:type="paragraph" w:styleId="Header">
    <w:name w:val="header"/>
    <w:basedOn w:val="Normal"/>
    <w:pPr>
      <w:suppressLineNumbers/>
      <w:tabs>
        <w:tab w:val="center" w:pos="4819"/>
        <w:tab w:val="right" w:pos="9638"/>
      </w:tabs>
    </w:pPr>
  </w:style>
  <w:style w:type="table" w:styleId="TableGrid">
    <w:name w:val="Table Grid"/>
    <w:basedOn w:val="TableNormal"/>
    <w:uiPriority w:val="59"/>
    <w:rsid w:val="00DB3B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71"/>
    <w:rsid w:val="00587073"/>
  </w:style>
  <w:style w:type="character" w:styleId="Hyperlink">
    <w:name w:val="Hyperlink"/>
    <w:uiPriority w:val="99"/>
    <w:unhideWhenUsed/>
    <w:rsid w:val="0072042F"/>
    <w:rPr>
      <w:color w:val="0000FF"/>
      <w:u w:val="single"/>
    </w:rPr>
  </w:style>
  <w:style w:type="character" w:styleId="Rimandocommento2" w:customStyle="1">
    <w:name w:val="Rimando commento2"/>
    <w:rsid w:val="000975F7"/>
    <w:rPr>
      <w:sz w:val="16"/>
      <w:szCs w:val="16"/>
    </w:rPr>
  </w:style>
  <w:style w:type="character" w:styleId="TestocommentoCarattere2" w:customStyle="1">
    <w:name w:val="Testo commento Carattere2"/>
    <w:uiPriority w:val="99"/>
    <w:semiHidden/>
    <w:rsid w:val="000975F7"/>
    <w:rPr>
      <w:lang w:eastAsia="zh-CN"/>
    </w:rPr>
  </w:style>
  <w:style w:type="character" w:styleId="Rimandocommento3" w:customStyle="1">
    <w:name w:val="Rimando commento3"/>
    <w:rsid w:val="00744063"/>
    <w:rPr>
      <w:sz w:val="16"/>
      <w:szCs w:val="16"/>
    </w:rPr>
  </w:style>
  <w:style w:type="paragraph" w:styleId="paragraph" w:customStyle="1">
    <w:name w:val="paragraph"/>
    <w:basedOn w:val="Normal"/>
    <w:rsid w:val="00DE7498"/>
    <w:pPr>
      <w:suppressAutoHyphens w:val="0"/>
      <w:spacing w:before="100" w:beforeAutospacing="1" w:after="100" w:afterAutospacing="1"/>
    </w:pPr>
    <w:rPr>
      <w:sz w:val="24"/>
      <w:szCs w:val="24"/>
    </w:rPr>
  </w:style>
  <w:style w:type="character" w:styleId="normaltextrun" w:customStyle="1">
    <w:name w:val="normaltextrun"/>
    <w:basedOn w:val="DefaultParagraphFont"/>
    <w:rsid w:val="00DE7498"/>
  </w:style>
  <w:style w:type="character" w:styleId="eop" w:customStyle="1">
    <w:name w:val="eop"/>
    <w:basedOn w:val="DefaultParagraphFont"/>
    <w:rsid w:val="00DE7498"/>
  </w:style>
  <w:style w:type="character" w:styleId="cf01" w:customStyle="1">
    <w:name w:val="cf01"/>
    <w:basedOn w:val="DefaultParagraphFont"/>
    <w:rsid w:val="00D875D2"/>
    <w:rPr>
      <w:rFonts w:hint="default" w:ascii="Segoe UI" w:hAnsi="Segoe UI" w:cs="Segoe UI"/>
      <w:i/>
      <w:iCs/>
      <w:sz w:val="18"/>
      <w:szCs w:val="18"/>
    </w:rPr>
  </w:style>
  <w:style w:type="character" w:styleId="ParagrafoelencoCarattere" w:customStyle="1">
    <w:name w:val="Paragrafo elenco Carattere"/>
    <w:uiPriority w:val="1"/>
    <w:locked/>
    <w:rsid w:val="00AF255C"/>
  </w:style>
  <w:style w:type="character" w:styleId="PidipaginaCarattere" w:customStyle="1">
    <w:name w:val="Piè di pagina Carattere"/>
    <w:basedOn w:val="DefaultParagraphFont"/>
    <w:rsid w:val="00AF255C"/>
  </w:style>
  <w:style w:type="character" w:styleId="TestocommentoCarattere1" w:customStyle="1">
    <w:name w:val="Testo commento Carattere1"/>
    <w:basedOn w:val="DefaultParagraphFont"/>
    <w:uiPriority w:val="99"/>
    <w:rsid w:val="00AF255C"/>
  </w:style>
  <w:style w:type="character" w:styleId="SoggettocommentoCarattere1" w:customStyle="1">
    <w:name w:val="Soggetto commento Carattere1"/>
    <w:basedOn w:val="TestocommentoCarattere1"/>
    <w:rsid w:val="00AF255C"/>
    <w:rPr>
      <w:b/>
      <w:bCs/>
    </w:rPr>
  </w:style>
  <w:style w:type="paragraph" w:styleId="Pidipagina">
    <w:name w:val="footer"/>
    <w:basedOn w:val="Normal"/>
    <w:link w:val="PidipaginaCarattere2"/>
    <w:uiPriority w:val="99"/>
    <w:semiHidden/>
    <w:unhideWhenUsed/>
    <w:rsid w:val="00C075FB"/>
    <w:pPr>
      <w:tabs>
        <w:tab w:val="center" w:pos="4819"/>
        <w:tab w:val="right" w:pos="9638"/>
      </w:tabs>
    </w:pPr>
  </w:style>
  <w:style w:type="character" w:styleId="PidipaginaCarattere2" w:customStyle="1">
    <w:name w:val="Piè di pagina Carattere2"/>
    <w:basedOn w:val="DefaultParagraphFont"/>
    <w:link w:val="Pidipagina"/>
    <w:uiPriority w:val="99"/>
    <w:semiHidden/>
    <w:rsid w:val="00C075FB"/>
  </w:style>
  <w:style w:type="character" w:styleId="CommentReference">
    <w:name w:val="Comment Reference"/>
    <w:basedOn w:val="DefaultParagraphFont"/>
    <w:uiPriority w:val="99"/>
    <w:unhideWhenUsed/>
    <w:rsid w:val="00F875C1"/>
    <w:rPr>
      <w:sz w:val="16"/>
      <w:szCs w:val="16"/>
    </w:rPr>
  </w:style>
  <w:style w:type="character" w:styleId="PidipaginaCarattere1" w:customStyle="1">
    <w:name w:val="Piè di pagina Carattere1"/>
    <w:basedOn w:val="DefaultParagraphFont"/>
    <w:uiPriority w:val="99"/>
    <w:semiHidden/>
    <w:rsid w:val="004F2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pixelsPerInch w:val="72"/>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trasparenza.aics.gov.it/archiviofile/aics/Privacy/Informativa%20trattamento%20dei%20dati%20personali.pdf" TargetMode="Externa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DE6F911C9B3D468D0AEEA5F091C91E" ma:contentTypeVersion="15" ma:contentTypeDescription="Creare un nuovo documento." ma:contentTypeScope="" ma:versionID="eccafd63046cf55f76b42002f82f6f5f">
  <xsd:schema xmlns:xsd="http://www.w3.org/2001/XMLSchema" xmlns:xs="http://www.w3.org/2001/XMLSchema" xmlns:p="http://schemas.microsoft.com/office/2006/metadata/properties" xmlns:ns2="13c4e19d-aad6-4dbe-b5aa-bb9b614efde6" xmlns:ns3="90ff5b20-ee14-4744-ac2b-9ae2aa391105" targetNamespace="http://schemas.microsoft.com/office/2006/metadata/properties" ma:root="true" ma:fieldsID="4ed15b58376aeedb15b057ac8c744ea4" ns2:_="" ns3:_="">
    <xsd:import namespace="13c4e19d-aad6-4dbe-b5aa-bb9b614efde6"/>
    <xsd:import namespace="90ff5b20-ee14-4744-ac2b-9ae2aa39110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e19d-aad6-4dbe-b5aa-bb9b614efd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8fba5289-b0f5-4059-8e6c-3006df0b1f8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ff5b20-ee14-4744-ac2b-9ae2aa39110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e466b21-d72c-4cec-bcae-7dd6c3e44321}" ma:internalName="TaxCatchAll" ma:showField="CatchAllData" ma:web="90ff5b20-ee14-4744-ac2b-9ae2aa39110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ff5b20-ee14-4744-ac2b-9ae2aa391105" xsi:nil="true"/>
    <lcf76f155ced4ddcb4097134ff3c332f xmlns="13c4e19d-aad6-4dbe-b5aa-bb9b614efd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63BD3D-F914-4B5A-B35B-F14C79712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e19d-aad6-4dbe-b5aa-bb9b614efde6"/>
    <ds:schemaRef ds:uri="90ff5b20-ee14-4744-ac2b-9ae2aa39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E2383-FCD7-4055-92D6-0AD2ACBC072C}">
  <ds:schemaRefs>
    <ds:schemaRef ds:uri="http://schemas.microsoft.com/sharepoint/v3/contenttype/forms"/>
  </ds:schemaRefs>
</ds:datastoreItem>
</file>

<file path=customXml/itemProps3.xml><?xml version="1.0" encoding="utf-8"?>
<ds:datastoreItem xmlns:ds="http://schemas.openxmlformats.org/officeDocument/2006/customXml" ds:itemID="{22131DFA-B2E1-4A81-AEB8-A8857263A02C}">
  <ds:schemaRefs>
    <ds:schemaRef ds:uri="http://schemas.microsoft.com/office/2006/metadata/properties"/>
    <ds:schemaRef ds:uri="http://schemas.microsoft.com/office/infopath/2007/PartnerControls"/>
    <ds:schemaRef ds:uri="90ff5b20-ee14-4744-ac2b-9ae2aa391105"/>
    <ds:schemaRef ds:uri="13c4e19d-aad6-4dbe-b5aa-bb9b614efde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MAECI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Convenizone</dc:title>
  <dc:subject/>
  <dc:creator>Davide Martina</dc:creator>
  <cp:keywords/>
  <cp:lastModifiedBy>Annarita Caselli</cp:lastModifiedBy>
  <cp:revision>383</cp:revision>
  <cp:lastPrinted>2018-09-17T00:56:00Z</cp:lastPrinted>
  <dcterms:created xsi:type="dcterms:W3CDTF">2026-06-23T00:57:00Z</dcterms:created>
  <dcterms:modified xsi:type="dcterms:W3CDTF">2026-07-11T05:32:18Z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0x01010097DE6F911C9B3D468D0AEEA5F091C91E</vt:lpwstr>
  </property>
  <property fmtid="{D5CDD505-2E9C-101B-9397-08002B2CF9AE}" pid="3" name="MediaServiceImageTags">
    <vt:lpwstr/>
  </property>
</Properties>
</file>